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BDB" w:rsidRDefault="001B7BDB" w:rsidP="00B65FD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</w:p>
    <w:p w:rsidR="00B65FDC" w:rsidRPr="00B65FDC" w:rsidRDefault="00B65FDC" w:rsidP="00B65FDC">
      <w:pPr>
        <w:spacing w:after="0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65FDC">
        <w:rPr>
          <w:rFonts w:ascii="Times New Roman" w:eastAsia="Batang" w:hAnsi="Times New Roman" w:cs="Times New Roman"/>
          <w:sz w:val="28"/>
          <w:szCs w:val="28"/>
          <w:lang w:eastAsia="ru-RU"/>
        </w:rPr>
        <w:t>МИНИСТЕРСТВО ОБРАЗОВАНИЯ ИРКУТСКОЙ ОБЛАСТИ</w:t>
      </w:r>
    </w:p>
    <w:p w:rsidR="00B65FDC" w:rsidRPr="00B65FDC" w:rsidRDefault="00B65FDC" w:rsidP="00B65FDC">
      <w:pPr>
        <w:spacing w:after="0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65FDC">
        <w:rPr>
          <w:rFonts w:ascii="Times New Roman" w:eastAsia="Batang" w:hAnsi="Times New Roman" w:cs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B65FDC" w:rsidRPr="00B65FDC" w:rsidRDefault="00B65FDC" w:rsidP="00B65FDC">
      <w:pPr>
        <w:spacing w:after="0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65FDC">
        <w:rPr>
          <w:rFonts w:ascii="Times New Roman" w:eastAsia="Batang" w:hAnsi="Times New Roman" w:cs="Times New Roman"/>
          <w:sz w:val="28"/>
          <w:szCs w:val="28"/>
          <w:lang w:eastAsia="ru-RU"/>
        </w:rPr>
        <w:t>«Профессиональное училище № 48 п. Подгорный»</w:t>
      </w:r>
    </w:p>
    <w:p w:rsidR="00B65FDC" w:rsidRPr="00B65FDC" w:rsidRDefault="00B65FDC" w:rsidP="00B65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5FDC">
        <w:rPr>
          <w:rFonts w:ascii="Times New Roman" w:eastAsia="Calibri" w:hAnsi="Times New Roman" w:cs="Times New Roman"/>
          <w:sz w:val="28"/>
          <w:szCs w:val="28"/>
        </w:rPr>
        <w:t>(ГБПОУ ПУ № 48 п. Подгорный)</w:t>
      </w:r>
    </w:p>
    <w:p w:rsidR="001B7BDB" w:rsidRPr="00B65FDC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Pr="00B65FDC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B7BDB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</w:p>
    <w:p w:rsidR="001B7BDB" w:rsidRDefault="001B7BDB" w:rsidP="009853A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</w:p>
    <w:p w:rsidR="001B7BDB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  <w:t xml:space="preserve">                                                                     </w:t>
      </w:r>
    </w:p>
    <w:p w:rsidR="001B7BDB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  <w:t xml:space="preserve">                                                               </w:t>
      </w:r>
    </w:p>
    <w:p w:rsidR="001B7BDB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  <w:t xml:space="preserve">                                                                  </w:t>
      </w:r>
    </w:p>
    <w:p w:rsidR="001B7BDB" w:rsidRDefault="001B7BDB" w:rsidP="001B7B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vertAlign w:val="superscript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</w:t>
      </w: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65FD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ПРОГРАММа УЧЕБНОЙ дисциплины</w:t>
      </w:r>
    </w:p>
    <w:p w:rsidR="009853A0" w:rsidRPr="00B65FDC" w:rsidRDefault="009853A0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B7BDB" w:rsidRPr="00B65FDC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6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ОУД.</w:t>
      </w:r>
      <w:r w:rsidR="00B65FDC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9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Естествознание </w:t>
      </w:r>
    </w:p>
    <w:p w:rsidR="001B7BDB" w:rsidRPr="00B65FDC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B7BDB" w:rsidRPr="00B65FDC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Pr="00B65FDC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Pr="00B65FDC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3A0" w:rsidRDefault="009853A0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3A0" w:rsidRDefault="009853A0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 г.</w:t>
      </w: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083935" cy="8437609"/>
            <wp:effectExtent l="19050" t="0" r="0" b="0"/>
            <wp:docPr id="1" name="Рисунок 1" descr="C:\Users\User\Documents\Scanned Documents\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843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7BDB" w:rsidRDefault="001B7BDB" w:rsidP="001B7B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B7BDB" w:rsidRDefault="001B7BDB" w:rsidP="001B7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B7BDB" w:rsidRDefault="001B7BDB" w:rsidP="001B7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B7BDB" w:rsidRPr="001B7BDB" w:rsidRDefault="001B7BDB" w:rsidP="001B7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9" w:type="dxa"/>
        <w:tblInd w:w="-34" w:type="dxa"/>
        <w:tblLook w:val="01E0" w:firstRow="1" w:lastRow="1" w:firstColumn="1" w:lastColumn="1" w:noHBand="0" w:noVBand="0"/>
      </w:tblPr>
      <w:tblGrid>
        <w:gridCol w:w="9064"/>
        <w:gridCol w:w="1285"/>
      </w:tblGrid>
      <w:tr w:rsidR="001B7BDB" w:rsidTr="001B7BDB">
        <w:trPr>
          <w:trHeight w:val="221"/>
        </w:trPr>
        <w:tc>
          <w:tcPr>
            <w:tcW w:w="9064" w:type="dxa"/>
            <w:vMerge w:val="restart"/>
          </w:tcPr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1B7BDB" w:rsidRPr="006807C7" w:rsidRDefault="006807C7" w:rsidP="006807C7">
            <w:pPr>
              <w:pStyle w:val="a7"/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76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ОБЩАЯ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ХАРАКТЕРИСТИКА</w:t>
            </w:r>
            <w:r w:rsidR="001B7BDB" w:rsidRPr="006807C7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  ПРОГРАММЫ</w:t>
            </w:r>
            <w:proofErr w:type="gramEnd"/>
            <w:r w:rsidR="001B7BDB" w:rsidRPr="006807C7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 учебной дисциплины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   сТР</w:t>
            </w:r>
          </w:p>
        </w:tc>
      </w:tr>
      <w:tr w:rsidR="001B7BDB" w:rsidTr="001B7BDB">
        <w:trPr>
          <w:trHeight w:val="921"/>
        </w:trPr>
        <w:tc>
          <w:tcPr>
            <w:tcW w:w="0" w:type="auto"/>
            <w:vMerge/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</w:tcPr>
          <w:p w:rsidR="001B7BDB" w:rsidRDefault="001B7BDB">
            <w:pPr>
              <w:spacing w:after="0" w:line="276" w:lineRule="auto"/>
              <w:ind w:left="58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      4</w:t>
            </w:r>
          </w:p>
        </w:tc>
      </w:tr>
      <w:tr w:rsidR="001B7BDB" w:rsidTr="001B7BDB">
        <w:trPr>
          <w:trHeight w:val="594"/>
        </w:trPr>
        <w:tc>
          <w:tcPr>
            <w:tcW w:w="9064" w:type="dxa"/>
          </w:tcPr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2. СТРУКТУРА и  содержание учебной                                                                                 дисциплины                                                                                          </w:t>
            </w:r>
          </w:p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</w:tr>
      <w:tr w:rsidR="001B7BDB" w:rsidTr="001B7BDB">
        <w:trPr>
          <w:trHeight w:val="692"/>
        </w:trPr>
        <w:tc>
          <w:tcPr>
            <w:tcW w:w="9064" w:type="dxa"/>
          </w:tcPr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3. условия реализации программы учебной дисциплины                                                                                                                                                                             </w:t>
            </w:r>
          </w:p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</w:tr>
      <w:tr w:rsidR="001B7BDB" w:rsidTr="001B7BDB">
        <w:trPr>
          <w:trHeight w:val="692"/>
        </w:trPr>
        <w:tc>
          <w:tcPr>
            <w:tcW w:w="9064" w:type="dxa"/>
          </w:tcPr>
          <w:p w:rsidR="001B7BDB" w:rsidRDefault="001B7BDB">
            <w:pPr>
              <w:keepNext/>
              <w:autoSpaceDE w:val="0"/>
              <w:autoSpaceDN w:val="0"/>
              <w:spacing w:after="0" w:line="276" w:lineRule="auto"/>
              <w:ind w:right="-209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4. Контроль и оценка результатов освоения учебной                                 дисциплины                                                                                                                          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1285" w:type="dxa"/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11</w:t>
            </w:r>
          </w:p>
        </w:tc>
      </w:tr>
    </w:tbl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07C7" w:rsidRPr="006807C7" w:rsidRDefault="001B7BDB" w:rsidP="00680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6807C7" w:rsidRPr="00680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</w:t>
      </w:r>
      <w:r w:rsidRPr="00680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ПРОГРАММЫ УЧЕБНОЙ   ДИСЦИПЛИНЫ</w:t>
      </w:r>
      <w:r w:rsidR="00680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853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</w:t>
      </w:r>
      <w:r w:rsidR="00B65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65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06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Естествознание</w:t>
      </w:r>
      <w:proofErr w:type="gramEnd"/>
      <w:r w:rsidR="00680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07C7" w:rsidRPr="00680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(биология)</w:t>
      </w:r>
    </w:p>
    <w:p w:rsidR="001B7BDB" w:rsidRDefault="001B7BDB" w:rsidP="006807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B7BDB" w:rsidRDefault="001B7BDB" w:rsidP="001B7BDB">
      <w:pPr>
        <w:tabs>
          <w:tab w:val="left" w:pos="10746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Область применения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</w:t>
      </w:r>
      <w:r w:rsidR="009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Естествознание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38.01.02 Продавец, контролер-кассир,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ходящая в состав укрепленной группы специальностей 38.00.00 Экономика и управление и разработанной с учетом программы общеобра</w:t>
      </w:r>
      <w:r w:rsidR="009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зовательной учебной дисциплины Естествознание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профессиональных образовательных организаций, Москва 2015год. 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образовательной программы</w:t>
      </w:r>
      <w:r w:rsidR="00985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учебная дисциплина Естествознание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 ППКРС).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и задачи учебной дисциплины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учебной дисциплины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B7BDB" w:rsidRDefault="009853A0" w:rsidP="001B7BDB">
      <w:pPr>
        <w:shd w:val="clear" w:color="auto" w:fill="FFFFFF"/>
        <w:spacing w:after="0" w:line="322" w:lineRule="exact"/>
        <w:ind w:left="10" w:right="14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Естествознание</w:t>
      </w:r>
      <w:r w:rsidR="001B7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достижение следующих </w:t>
      </w:r>
      <w:r w:rsidR="001B7B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целей:</w:t>
      </w:r>
    </w:p>
    <w:p w:rsidR="001B7BDB" w:rsidRDefault="001B7BDB" w:rsidP="001B7BD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hanging="34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знаний о современной естественнонаучной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1B7BDB" w:rsidRDefault="001B7BDB" w:rsidP="001B7BD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  <w:tab w:val="left" w:pos="2093"/>
          <w:tab w:val="left" w:pos="4454"/>
          <w:tab w:val="left" w:pos="5798"/>
          <w:tab w:val="left" w:pos="7848"/>
        </w:tabs>
        <w:autoSpaceDE w:val="0"/>
        <w:autoSpaceDN w:val="0"/>
        <w:adjustRightInd w:val="0"/>
        <w:spacing w:before="14" w:after="0" w:line="322" w:lineRule="exact"/>
        <w:ind w:left="427" w:hanging="34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умениями применять полученные знания для объяснения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явлений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окружающего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мира,</w:t>
      </w:r>
      <w:r>
        <w:rPr>
          <w:rFonts w:ascii="Arial" w:eastAsia="Times New Roman" w:hAnsi="Times New Roman" w:cs="Arial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восприятия информации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 восприятия и интерпретации естественнонаучной информации;</w:t>
      </w:r>
    </w:p>
    <w:p w:rsidR="001B7BDB" w:rsidRDefault="001B7BDB" w:rsidP="001B7BD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right="5" w:hanging="34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1B7BDB" w:rsidRDefault="001B7BDB" w:rsidP="001B7BDB">
      <w:pPr>
        <w:widowControl w:val="0"/>
        <w:numPr>
          <w:ilvl w:val="0"/>
          <w:numId w:val="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4" w:after="0" w:line="322" w:lineRule="exact"/>
        <w:ind w:left="427" w:right="10" w:hanging="34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естественнонаучных знаний в профессиональной деятельности и повседневной жизни для обеспечения безопасности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жизнедеятельности; грамотного использования современных технологий;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здоровья, окружающей среды.</w:t>
      </w:r>
    </w:p>
    <w:p w:rsidR="001B7BDB" w:rsidRDefault="001B7BDB" w:rsidP="001B7BDB">
      <w:pPr>
        <w:shd w:val="clear" w:color="auto" w:fill="FFFFFF"/>
        <w:spacing w:after="0" w:line="322" w:lineRule="exact"/>
        <w:ind w:righ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     студентов компетенций, необходимых для качественного освоения ОПОП СПО     на базе основного общего образования с получением среднего общего образования – программы подготовки квалифицированных рабочих, служащих, программы подготовки специалистов среднего звена (ППКРС).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   содержания    </w:t>
      </w:r>
      <w:r w:rsidR="009853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  дисциплины Естествознание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обеспечивает достижение студентами следующих </w:t>
      </w:r>
      <w:r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ru-RU"/>
        </w:rPr>
        <w:t xml:space="preserve">результатов: </w:t>
      </w:r>
    </w:p>
    <w:p w:rsidR="001B7BDB" w:rsidRDefault="001B7BDB" w:rsidP="001B7BDB">
      <w:pPr>
        <w:shd w:val="clear" w:color="auto" w:fill="FFFFFF"/>
        <w:spacing w:before="307" w:after="0" w:line="326" w:lineRule="exact"/>
        <w:ind w:firstLine="2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личностных:</w:t>
      </w:r>
    </w:p>
    <w:p w:rsidR="001B7BDB" w:rsidRDefault="001B7BDB" w:rsidP="001B7BDB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326" w:lineRule="exact"/>
        <w:ind w:left="715" w:right="14" w:hanging="3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устойчивый интерес к истории и достижениям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естественных наук, чувство гордости за российские естественные науки;</w:t>
      </w:r>
    </w:p>
    <w:p w:rsidR="001B7BDB" w:rsidRDefault="001B7BDB" w:rsidP="001B7BDB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14" w:after="0" w:line="322" w:lineRule="exact"/>
        <w:ind w:left="715" w:right="10" w:hanging="3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готовность к продолжению образования, повышению квалификации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избранной профессиональной деятельности, используя знания в области естественных наук;</w:t>
      </w:r>
    </w:p>
    <w:p w:rsidR="001B7BDB" w:rsidRDefault="001B7BDB" w:rsidP="001B7BDB">
      <w:pPr>
        <w:shd w:val="clear" w:color="auto" w:fill="FFFFFF"/>
        <w:spacing w:after="0" w:line="322" w:lineRule="exact"/>
        <w:ind w:left="710" w:right="1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объективное осознание значимости компетенций в области естественных наук для человека и общества, умение;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</w:t>
      </w:r>
    </w:p>
    <w:p w:rsidR="001B7BDB" w:rsidRDefault="001B7BDB" w:rsidP="001B7BDB">
      <w:pPr>
        <w:shd w:val="clear" w:color="auto" w:fill="FFFFFF"/>
        <w:spacing w:after="0" w:line="322" w:lineRule="exact"/>
        <w:ind w:left="360" w:right="10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проанализировать техногенные последствия для окружающей среды, бытовой и производственной деятельности человека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самостоятельно добывать новые для себя естественнонаучные знания, используя для этого доступные источники информации;</w:t>
      </w:r>
    </w:p>
    <w:p w:rsidR="001B7BDB" w:rsidRDefault="001B7BDB" w:rsidP="001B7BDB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26" w:lineRule="exact"/>
        <w:ind w:left="696" w:right="14" w:hanging="33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1B7BDB" w:rsidRDefault="001B7BDB" w:rsidP="001B7BDB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9" w:after="0" w:line="322" w:lineRule="exact"/>
        <w:ind w:left="696" w:right="19" w:hanging="33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выстраивать конструктивные взаимоотношения в команде по решению общих задач в области естествознания;</w:t>
      </w:r>
    </w:p>
    <w:p w:rsidR="001B7BDB" w:rsidRDefault="001B7BDB" w:rsidP="001B7BDB">
      <w:pPr>
        <w:shd w:val="clear" w:color="auto" w:fill="FFFFFF"/>
        <w:spacing w:before="5" w:after="0" w:line="322" w:lineRule="exact"/>
        <w:ind w:left="1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1B7BDB" w:rsidRDefault="001B7BDB" w:rsidP="001B7BDB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322" w:lineRule="exact"/>
        <w:ind w:left="418" w:right="1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умениями и навыками различных видов познавательной деятельности для изучения различных сторон окружающего естественного мира;</w:t>
      </w:r>
    </w:p>
    <w:p w:rsidR="001B7BDB" w:rsidRDefault="001B7BDB" w:rsidP="001B7BDB">
      <w:pPr>
        <w:widowControl w:val="0"/>
        <w:numPr>
          <w:ilvl w:val="0"/>
          <w:numId w:val="5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322" w:lineRule="exact"/>
        <w:ind w:left="418" w:right="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основных методов познания (наблюдение, научный эксперимент) для изучения различных сторон естественнонаучной картины мира, с которыми возникает необходимость сталкиваться в профессиональной сфере;</w:t>
      </w:r>
    </w:p>
    <w:p w:rsidR="001B7BDB" w:rsidRDefault="001B7BDB" w:rsidP="001B7BDB">
      <w:pPr>
        <w:shd w:val="clear" w:color="auto" w:fill="FFFFFF"/>
        <w:spacing w:after="0" w:line="322" w:lineRule="exact"/>
        <w:ind w:left="422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цели и задачи деятельности, выбирать средства их достижения на практике;</w:t>
      </w:r>
    </w:p>
    <w:p w:rsidR="001B7BDB" w:rsidRDefault="001B7BDB" w:rsidP="001B7BDB">
      <w:pPr>
        <w:shd w:val="clear" w:color="auto" w:fill="FFFFFF"/>
        <w:spacing w:after="0" w:line="322" w:lineRule="exact"/>
        <w:ind w:left="422" w:righ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задач;</w:t>
      </w:r>
    </w:p>
    <w:p w:rsidR="001B7BDB" w:rsidRDefault="001B7BDB" w:rsidP="001B7BDB">
      <w:pPr>
        <w:shd w:val="clear" w:color="auto" w:fill="FFFFFF"/>
        <w:spacing w:before="10" w:after="0" w:line="322" w:lineRule="exact"/>
        <w:ind w:left="11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предметных:</w:t>
      </w:r>
    </w:p>
    <w:p w:rsidR="001B7BDB" w:rsidRDefault="001B7BDB" w:rsidP="001B7BDB">
      <w:pPr>
        <w:shd w:val="clear" w:color="auto" w:fill="FFFFFF"/>
        <w:tabs>
          <w:tab w:val="left" w:pos="706"/>
        </w:tabs>
        <w:spacing w:after="0" w:line="322" w:lineRule="exact"/>
        <w:ind w:left="706" w:right="10" w:hanging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 целостной современной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естественнонаучной картине мира, о природе как единой целостной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системе, о взаимосвязи человека, природы и общества;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-временных масштабах Вселенной;</w:t>
      </w:r>
    </w:p>
    <w:p w:rsidR="001B7BDB" w:rsidRDefault="001B7BDB" w:rsidP="001B7BD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64" w:after="0" w:line="322" w:lineRule="exact"/>
        <w:ind w:left="710" w:right="5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1B7BDB" w:rsidRDefault="001B7BDB" w:rsidP="001B7BD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9" w:after="0" w:line="322" w:lineRule="exact"/>
        <w:ind w:left="710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1B7BDB" w:rsidRDefault="001B7BDB" w:rsidP="001B7BD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322" w:lineRule="exact"/>
        <w:ind w:left="710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представлений о научном методе познания природы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средствах изучения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мегамира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макромира и микромира; владение приёмами естественнонаучных наблюдений, опытов, исследований и оценки достоверности полученных результатов;</w:t>
      </w:r>
    </w:p>
    <w:p w:rsidR="001B7BDB" w:rsidRDefault="001B7BDB" w:rsidP="001B7BD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322" w:lineRule="exact"/>
        <w:ind w:left="710" w:right="5" w:hanging="3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владение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1B7BDB" w:rsidRDefault="001B7BDB" w:rsidP="001B7BDB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322" w:lineRule="exact"/>
        <w:ind w:left="710" w:hanging="33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понимать значимость естественнонаучного знания для каждого человека, независимо от его профессиональной деятельности,   различать   факты   и   оценки,   сравнивать   оценочные выводы, видеть их связь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скритериями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оценок и связь критериев с определённой системой ценностей.</w:t>
      </w: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Рекомендуемое количество часов на освоение  программы дисциплины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максимальной учебной нагрузки обучающегося 73часа, в том числе: обязательной аудиторной учебной нагрузки обучающегося 49 часов; самостоятельной работы обучающегося  24 часов.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ПРИМЕРНОЕ СОДЕРЖАНИЕ УЧЕБНОЙ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214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6"/>
        <w:gridCol w:w="1559"/>
      </w:tblGrid>
      <w:tr w:rsidR="001B7BDB" w:rsidTr="001B7BDB">
        <w:trPr>
          <w:trHeight w:val="360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часов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BDB" w:rsidTr="001B7BDB">
        <w:trPr>
          <w:trHeight w:val="525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Максимальная учебная нагрузка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1B7BDB" w:rsidTr="001B7BDB">
        <w:trPr>
          <w:trHeight w:val="705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1B7BDB" w:rsidTr="001B7BDB">
        <w:trPr>
          <w:trHeight w:val="540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BDB" w:rsidTr="001B7BDB">
        <w:trPr>
          <w:trHeight w:val="345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B7BDB" w:rsidTr="001B7BDB">
        <w:trPr>
          <w:trHeight w:val="345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том числе в форме профессиональной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7BDB" w:rsidTr="001B7BDB">
        <w:trPr>
          <w:trHeight w:val="240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работа обучающегося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B7BDB" w:rsidTr="001B7BDB">
        <w:trPr>
          <w:trHeight w:val="495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Итоговая аттестация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форме дифференцированного  зачёта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7BDB" w:rsidRDefault="001B7BD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7BDB">
          <w:pgSz w:w="11909" w:h="16834"/>
          <w:pgMar w:top="719" w:right="739" w:bottom="360" w:left="1589" w:header="720" w:footer="720" w:gutter="0"/>
          <w:cols w:space="720"/>
        </w:sectPr>
      </w:pPr>
    </w:p>
    <w:p w:rsidR="001B7BDB" w:rsidRDefault="001B7BDB" w:rsidP="001B7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2.2. Примерный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6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Естествознание  </w:t>
      </w:r>
      <w:r w:rsidR="006807C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807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биология)</w:t>
      </w: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5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8"/>
        <w:gridCol w:w="326"/>
        <w:gridCol w:w="15"/>
        <w:gridCol w:w="7674"/>
        <w:gridCol w:w="1134"/>
        <w:gridCol w:w="2126"/>
        <w:gridCol w:w="1134"/>
        <w:gridCol w:w="556"/>
      </w:tblGrid>
      <w:tr w:rsidR="001B7BDB" w:rsidTr="001B7BDB">
        <w:trPr>
          <w:gridAfter w:val="1"/>
          <w:wAfter w:w="556" w:type="dxa"/>
          <w:trHeight w:val="20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аименование разделов и тем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</w:p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ЛР, 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B7BDB" w:rsidTr="001B7BDB">
        <w:trPr>
          <w:gridAfter w:val="1"/>
          <w:wAfter w:w="556" w:type="dxa"/>
          <w:trHeight w:val="20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7BDB" w:rsidTr="001B7BDB">
        <w:trPr>
          <w:trHeight w:val="99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Биология – совокупность наук о живой природе. Методы научного познания в биологии.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</w:rPr>
              <w:t>Живая природа как объект изучения биологии. Методы исследования живой природы в биологии.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ЛР 5, ОК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trHeight w:val="6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7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Определение жизни (с привлечением материала из разделов физики и химии). Уровни организации жизни.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trHeight w:val="20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>Раздел 1</w:t>
            </w:r>
          </w:p>
        </w:tc>
        <w:tc>
          <w:tcPr>
            <w:tcW w:w="80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  <w:i/>
              </w:rPr>
            </w:pPr>
            <w:r>
              <w:rPr>
                <w:rFonts w:ascii="Times New Roman" w:eastAsia="Calibri" w:hAnsi="Times New Roman" w:cs="Calibri"/>
                <w:b/>
                <w:bCs/>
                <w:i/>
              </w:rPr>
              <w:t xml:space="preserve">Клетка.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ЛР 10 ОК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65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>Тема</w:t>
            </w:r>
            <w:r>
              <w:rPr>
                <w:rFonts w:ascii="Times New Roman" w:eastAsia="Calibri" w:hAnsi="Times New Roman" w:cs="Calibri"/>
              </w:rPr>
              <w:t xml:space="preserve"> </w:t>
            </w:r>
            <w:r>
              <w:rPr>
                <w:rFonts w:ascii="Times New Roman" w:eastAsia="Calibri" w:hAnsi="Times New Roman" w:cs="Calibri"/>
                <w:b/>
                <w:bCs/>
              </w:rPr>
              <w:t>1. 1</w:t>
            </w:r>
            <w:r>
              <w:rPr>
                <w:rFonts w:ascii="Times New Roman" w:eastAsia="Calibri" w:hAnsi="Times New Roman" w:cs="Calibri"/>
                <w:bCs/>
              </w:rPr>
              <w:t xml:space="preserve">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История изучения клетки.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7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Основные положения клеточной теории. Клетка – структурно-функциональная (элементарная) единица жизни.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Самостоятельная работа</w:t>
            </w:r>
            <w:r>
              <w:rPr>
                <w:rFonts w:ascii="Times New Roman" w:eastAsia="Calibri" w:hAnsi="Times New Roman" w:cs="Calibri"/>
                <w:bCs/>
              </w:rPr>
              <w:t>. Составить таблицу: «Функции органоидов клетки».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8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1.2.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Строение клетки.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Прокариоты и эукариоты – низшие и высшие клеточные организмы. Основные структурные компоненты клетки эукариот.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Клеточное ядро. Функция ядра: хранение, воспроизведение и передача наследственной информации, регуляция химической активности клетки. 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Структура и функция хромосом. </w:t>
            </w:r>
            <w:proofErr w:type="spellStart"/>
            <w:r>
              <w:rPr>
                <w:rFonts w:ascii="Times New Roman" w:eastAsia="Calibri" w:hAnsi="Times New Roman" w:cs="Calibri"/>
              </w:rPr>
              <w:t>Аутосомы</w:t>
            </w:r>
            <w:proofErr w:type="spellEnd"/>
            <w:r>
              <w:rPr>
                <w:rFonts w:ascii="Times New Roman" w:eastAsia="Calibri" w:hAnsi="Times New Roman" w:cs="Calibri"/>
              </w:rPr>
              <w:t xml:space="preserve"> и половые хромосомы.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Практическое занятие: «</w:t>
            </w:r>
            <w:r>
              <w:rPr>
                <w:rFonts w:ascii="Times New Roman" w:eastAsia="Calibri" w:hAnsi="Times New Roman" w:cs="Calibri"/>
              </w:rPr>
              <w:t>Наблюдение клеток растений и животных под микроскопом на готовых препаратах».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5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Контрольная работа</w:t>
            </w:r>
            <w:r>
              <w:rPr>
                <w:rFonts w:ascii="Times New Roman" w:eastAsia="Calibri" w:hAnsi="Times New Roman" w:cs="Calibri"/>
              </w:rPr>
              <w:t xml:space="preserve">  « Строение клетки»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Самостоятельная работа</w:t>
            </w:r>
            <w:r>
              <w:rPr>
                <w:rFonts w:ascii="Times New Roman" w:eastAsia="Calibri" w:hAnsi="Times New Roman" w:cs="Calibri"/>
                <w:bCs/>
              </w:rPr>
              <w:t>. Реферат: «Вирусные заболевания».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ЛР 9, ОК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435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1.3.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Биологическое значение химических элементов.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1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Calibri"/>
              </w:rPr>
              <w:t>Неорганические вещества в составе клетки. Роль воды как  растворителя и основного компонента внутренней среды организмов.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Углеводы и липиды в клетке. Структура и биологические функции белков. Строение нуклеотидов и структура полинуклеотидных цепей ДНК и РНК, АТФ.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Самостоятельная работа. </w:t>
            </w:r>
            <w:r>
              <w:rPr>
                <w:rFonts w:ascii="Times New Roman" w:eastAsia="Calibri" w:hAnsi="Times New Roman" w:cs="Calibri"/>
              </w:rPr>
              <w:t>Кроссворд:</w:t>
            </w:r>
            <w:r>
              <w:rPr>
                <w:rFonts w:ascii="Times New Roman" w:eastAsia="Calibri" w:hAnsi="Times New Roman" w:cs="Calibri"/>
                <w:b/>
              </w:rPr>
              <w:t xml:space="preserve"> </w:t>
            </w:r>
            <w:r>
              <w:rPr>
                <w:rFonts w:ascii="Times New Roman" w:eastAsia="Calibri" w:hAnsi="Times New Roman" w:cs="Calibri"/>
              </w:rPr>
              <w:t>«Химический состав клетки».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66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Тема 1.4.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Вирусы и бактериофаги.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Неклеточное строение, жизненный цикл и его зависимость от клеточных форм жизни. Вирусы – возбудители инфекционных заболеваний; понятие об </w:t>
            </w:r>
            <w:proofErr w:type="spellStart"/>
            <w:r>
              <w:rPr>
                <w:rFonts w:ascii="Times New Roman" w:eastAsia="Calibri" w:hAnsi="Times New Roman" w:cs="Calibri"/>
              </w:rPr>
              <w:t>онковирусах</w:t>
            </w:r>
            <w:proofErr w:type="spellEnd"/>
            <w:r>
              <w:rPr>
                <w:rFonts w:ascii="Times New Roman" w:eastAsia="Calibri" w:hAnsi="Times New Roman" w:cs="Calibri"/>
              </w:rPr>
              <w:t xml:space="preserve">. Вирус иммунодефицита человека (ВИЧ). </w:t>
            </w:r>
            <w:proofErr w:type="spellStart"/>
            <w:r>
              <w:rPr>
                <w:rFonts w:ascii="Times New Roman" w:eastAsia="Calibri" w:hAnsi="Times New Roman" w:cs="Calibri"/>
              </w:rPr>
              <w:t>Прррофилактика</w:t>
            </w:r>
            <w:proofErr w:type="spellEnd"/>
            <w:r>
              <w:rPr>
                <w:rFonts w:ascii="Times New Roman" w:eastAsia="Calibri" w:hAnsi="Times New Roman" w:cs="Calibri"/>
              </w:rPr>
              <w:t xml:space="preserve"> ВИЧ – инфекции.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2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Практическое занятие профессиональной направленности: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«Влияние вирусов и бактерий на организм человека».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Контрольная работа: « </w:t>
            </w:r>
            <w:r>
              <w:rPr>
                <w:rFonts w:ascii="Times New Roman" w:eastAsia="Calibri" w:hAnsi="Times New Roman" w:cs="Calibri"/>
              </w:rPr>
              <w:t>Вирусы и бактериофаги».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522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  Раздел 2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  <w:bCs/>
                <w:spacing w:val="-1"/>
              </w:rPr>
              <w:t xml:space="preserve">Организм. 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ЛР 9,ЛР 7, ОК 2, ОК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35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Тема 2.1.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Организм – единое целое.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</w:rPr>
              <w:t>Организм – единое целое. Многообразие организмов. Обмен веществ и энергий с окружающей средой как необходимое условие существования живых систем.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Способность к самовоспроизведению – одна из основных особенностей живых организмов. Бесполое размножение. Половой процесс и половое размножение. Оплодотворение его биологическое значение.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Самостоятельная работа</w:t>
            </w:r>
            <w:r>
              <w:rPr>
                <w:rFonts w:ascii="Times New Roman" w:eastAsia="Calibri" w:hAnsi="Times New Roman" w:cs="Calibri"/>
              </w:rPr>
              <w:t>. Доклад: «Последствия влияния: алкоголя, никотина, наркотических веществ, загрязнения среды на развитие человека».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36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Тема 2.2</w:t>
            </w:r>
            <w:r>
              <w:rPr>
                <w:rFonts w:ascii="Times New Roman" w:eastAsia="Calibri" w:hAnsi="Times New Roman" w:cs="Calibri"/>
                <w:bCs/>
              </w:rPr>
              <w:t xml:space="preserve">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Индивидуальное развитие организма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</w:rPr>
              <w:t>Понятие об индивидуальном (онтогенез), эмбриональном (эмбриогенез) и постэмбриональном развитии. Индивидуальное развитие человека и его возможные нарушения.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iCs/>
              </w:rPr>
              <w:t>Общие представления о наследственности и изменчивости. Генетическая терминология и символика. Закономерности наследования. Наследование признаков у человека.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spacing w:val="-1"/>
              </w:rPr>
            </w:pPr>
            <w:r>
              <w:rPr>
                <w:rFonts w:ascii="Times New Roman" w:eastAsia="Calibri" w:hAnsi="Times New Roman" w:cs="Calibri"/>
              </w:rPr>
              <w:t xml:space="preserve">Половые хромосомы. Сцепленное с полом наследования. Наследственные болезни человека, их причины и профилактика.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spacing w:val="-1"/>
              </w:rPr>
              <w:t>Современные представления о гене и геноме.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54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2.3.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Генетические </w:t>
            </w:r>
            <w:r>
              <w:rPr>
                <w:rFonts w:ascii="Times New Roman" w:eastAsia="Calibri" w:hAnsi="Times New Roman" w:cs="Calibri"/>
                <w:b/>
                <w:bCs/>
              </w:rPr>
              <w:lastRenderedPageBreak/>
              <w:t>закономерности.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lastRenderedPageBreak/>
              <w:t>1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Cs/>
              </w:rPr>
              <w:t>Генетические закономерности изменчивости. Классификация форм изменчивости. Влияние мутагенов на организм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 xml:space="preserve">Предмет, задачи и методы селекции. Генетические закономерности селекции. Учение Н. И. Вавилова о центрах многообразия и происхождения культурных растений.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3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 xml:space="preserve">Биотехнология, ее достижения, перспективы развития.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Практическое занятие профессиональной направленности:</w:t>
            </w:r>
          </w:p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«ГМО в нашей жизни».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tabs>
                <w:tab w:val="center" w:pos="3969"/>
              </w:tabs>
              <w:spacing w:after="0" w:line="276" w:lineRule="auto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Контрольная работа: </w:t>
            </w:r>
            <w:r>
              <w:rPr>
                <w:rFonts w:ascii="Times New Roman" w:eastAsia="Calibri" w:hAnsi="Times New Roman" w:cs="Calibri"/>
                <w:bCs/>
              </w:rPr>
              <w:t>«Генетика».</w:t>
            </w:r>
            <w:r>
              <w:rPr>
                <w:rFonts w:ascii="Times New Roman" w:eastAsia="Calibri" w:hAnsi="Times New Roman" w:cs="Calibri"/>
                <w:b/>
                <w:bCs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Самостоятельная работа. </w:t>
            </w:r>
            <w:r>
              <w:rPr>
                <w:rFonts w:ascii="Times New Roman" w:eastAsia="Calibri" w:hAnsi="Times New Roman" w:cs="Calibri"/>
              </w:rPr>
              <w:t>Ответы на вопросы.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Заполнить таблицу: «Генетические законы».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35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Раздел 3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  <w:r>
              <w:rPr>
                <w:rFonts w:ascii="Times New Roman" w:eastAsia="Calibri" w:hAnsi="Times New Roman" w:cs="Calibri"/>
                <w:bCs/>
                <w:i/>
              </w:rPr>
              <w:t>ЛР 20, ОК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450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</w:t>
            </w:r>
            <w:r>
              <w:rPr>
                <w:rFonts w:ascii="Times New Roman" w:eastAsia="Calibri" w:hAnsi="Times New Roman" w:cs="Calibri"/>
                <w:b/>
                <w:bCs/>
              </w:rPr>
              <w:t>3.1.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 Эволюционная теория.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</w:rPr>
              <w:t xml:space="preserve">Эволюционная теория ее роль в формировании современной естественнонаучной картины мира. Вид, его критерии. Популяция как структурная единица вида и эволюции.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</w:p>
          <w:p w:rsidR="001B7BDB" w:rsidRDefault="001B7BDB">
            <w:pPr>
              <w:spacing w:after="0" w:line="276" w:lineRule="auto"/>
              <w:jc w:val="right"/>
              <w:rPr>
                <w:rFonts w:ascii="Times New Roman" w:eastAsia="Calibri" w:hAnsi="Times New Roman" w:cs="Calibri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Синтетическая теория эволюции. Движущие силы эволюции в соответствии с СТЭ.</w:t>
            </w:r>
          </w:p>
          <w:p w:rsidR="001B7BDB" w:rsidRDefault="001B7BDB">
            <w:pPr>
              <w:spacing w:after="0" w:line="276" w:lineRule="auto"/>
              <w:ind w:right="440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Практическое занятие: «</w:t>
            </w:r>
            <w:r>
              <w:rPr>
                <w:rFonts w:ascii="Times New Roman" w:eastAsia="Calibri" w:hAnsi="Times New Roman" w:cs="Calibri"/>
              </w:rPr>
              <w:t>Анализ и оценка различных гипотез происхождения человека».</w:t>
            </w:r>
          </w:p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  <w:i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3.2.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Результаты эволюции.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</w:rPr>
            </w:pP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bCs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</w:rPr>
              <w:t>Сохранение многообразие видов как основа устойчивого развития биосферы. Причины вымирания видов. Биологический прогресс и биологический регресс.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lang w:val="en-US"/>
              </w:rPr>
            </w:pPr>
            <w:r>
              <w:rPr>
                <w:rFonts w:ascii="Times New Roman" w:eastAsia="Calibri" w:hAnsi="Times New Roman" w:cs="Calibri"/>
                <w:lang w:val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Тема 3.3. 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Гипотезы происхождения жизни.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Усложнение живых организмов на Земле в процессе эволюции. Антропогенез и его закономерности. Доказательство родства человека с млекопитающими животными.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lang w:val="en-US"/>
              </w:rPr>
            </w:pPr>
            <w:r>
              <w:rPr>
                <w:rFonts w:ascii="Times New Roman" w:eastAsia="Calibri" w:hAnsi="Times New Roman" w:cs="Calibri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Экологические факторы антропогенеза.: усложнение популяционной структуры вида, изготовление орудий труда, переход от растительного к смешанному типу питания, использование </w:t>
            </w:r>
            <w:proofErr w:type="gramStart"/>
            <w:r>
              <w:rPr>
                <w:rFonts w:ascii="Times New Roman" w:eastAsia="Calibri" w:hAnsi="Times New Roman" w:cs="Calibri"/>
              </w:rPr>
              <w:t>огня..</w:t>
            </w:r>
            <w:proofErr w:type="gramEnd"/>
            <w:r>
              <w:rPr>
                <w:rFonts w:ascii="Times New Roman" w:eastAsia="Calibri" w:hAnsi="Times New Roman" w:cs="Calibri"/>
              </w:rPr>
              <w:t xml:space="preserve"> появление мыслительной деятельности и членораздельной речи. Происхождение человеческих рас.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>Практическое занятие: «</w:t>
            </w:r>
            <w:r>
              <w:rPr>
                <w:rFonts w:ascii="Times New Roman" w:eastAsia="Calibri" w:hAnsi="Times New Roman" w:cs="Calibri"/>
              </w:rPr>
              <w:t>Описание особенностей вида по морфологическому критерию».</w:t>
            </w:r>
            <w:r w:rsidR="00F363AF">
              <w:rPr>
                <w:rFonts w:ascii="Times New Roman" w:eastAsia="Calibri" w:hAnsi="Times New Roman" w:cs="Calibri"/>
              </w:rPr>
              <w:t xml:space="preserve"> «Анализ и оценка различных гипотез происхождения человека».</w:t>
            </w:r>
          </w:p>
          <w:p w:rsidR="001B7BDB" w:rsidRDefault="001B7BDB">
            <w:pPr>
              <w:tabs>
                <w:tab w:val="left" w:pos="247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Контрольная работа: «</w:t>
            </w:r>
            <w:r>
              <w:rPr>
                <w:rFonts w:ascii="Times New Roman" w:eastAsia="Calibri" w:hAnsi="Times New Roman" w:cs="Calibri"/>
              </w:rPr>
              <w:t>Анализ и оценка различных гипотез происхождения человека».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Самостоятельная работа. </w:t>
            </w:r>
            <w:r>
              <w:rPr>
                <w:rFonts w:ascii="Times New Roman" w:eastAsia="Calibri" w:hAnsi="Times New Roman" w:cs="Calibri"/>
              </w:rPr>
              <w:t>Решить кроссворд.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Раздел  4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Экосистемы.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ЛР 10, ЛР 5, ОК 4, ОК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588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Тема 4.1.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Предмет и задачи экологии.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Учение об экологических факторах, учение о сообществах организмов, учение о биосфере.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  <w:r>
              <w:rPr>
                <w:rFonts w:ascii="Times New Roman" w:eastAsia="Calibri" w:hAnsi="Times New Roman" w:cs="Calibri"/>
                <w:bCs/>
              </w:rPr>
              <w:t>2</w:t>
            </w: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2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Экологические факторы, особенности их </w:t>
            </w:r>
            <w:proofErr w:type="spellStart"/>
            <w:r>
              <w:rPr>
                <w:rFonts w:ascii="Times New Roman" w:eastAsia="Calibri" w:hAnsi="Times New Roman" w:cs="Calibri"/>
              </w:rPr>
              <w:t>воздействия.экологическая</w:t>
            </w:r>
            <w:proofErr w:type="spellEnd"/>
            <w:r>
              <w:rPr>
                <w:rFonts w:ascii="Times New Roman" w:eastAsia="Calibri" w:hAnsi="Times New Roman" w:cs="Calibri"/>
              </w:rPr>
              <w:t xml:space="preserve"> характеристика вида. Понятие об экологических системах. Цепи питания, трофические уровни. Биогеоценоз как экосистема.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3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Тема 4.2.</w:t>
            </w:r>
          </w:p>
          <w:p w:rsidR="001B7BDB" w:rsidRDefault="001B7BDB">
            <w:pPr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Биосфера.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1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Биосфера – глобальная экосистема. Учение В. И. Вернадского о биосфере. Роль живых организмов в биосфере.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2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Биомасса. Биологический круговорот </w:t>
            </w:r>
            <w:proofErr w:type="gramStart"/>
            <w:r>
              <w:rPr>
                <w:rFonts w:ascii="Times New Roman" w:eastAsia="Calibri" w:hAnsi="Times New Roman" w:cs="Calibri"/>
              </w:rPr>
              <w:t>( на</w:t>
            </w:r>
            <w:proofErr w:type="gramEnd"/>
            <w:r>
              <w:rPr>
                <w:rFonts w:ascii="Times New Roman" w:eastAsia="Calibri" w:hAnsi="Times New Roman" w:cs="Calibri"/>
              </w:rPr>
              <w:t xml:space="preserve"> примере круговорота углерода). Основные направления воздействия человека на биосферу.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3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 xml:space="preserve">Трансформация естественных экологических систем. Особенности </w:t>
            </w:r>
            <w:proofErr w:type="spellStart"/>
            <w:r>
              <w:rPr>
                <w:rFonts w:ascii="Times New Roman" w:eastAsia="Calibri" w:hAnsi="Times New Roman" w:cs="Calibri"/>
              </w:rPr>
              <w:t>агроэкосистем</w:t>
            </w:r>
            <w:proofErr w:type="spellEnd"/>
            <w:r>
              <w:rPr>
                <w:rFonts w:ascii="Times New Roman" w:eastAsia="Calibri" w:hAnsi="Times New Roman" w:cs="Calibri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Calibri"/>
              </w:rPr>
              <w:t>агроценозов</w:t>
            </w:r>
            <w:proofErr w:type="spellEnd"/>
            <w:r>
              <w:rPr>
                <w:rFonts w:ascii="Times New Roman" w:eastAsia="Calibri" w:hAnsi="Times New Roman" w:cs="Calibri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4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t>Практическое занятие: «</w:t>
            </w:r>
            <w:r>
              <w:rPr>
                <w:rFonts w:ascii="Times New Roman" w:eastAsia="Calibri" w:hAnsi="Times New Roman" w:cs="Calibri"/>
              </w:rPr>
              <w:t>Составление схем передачи веществ и энергий (цепей питания)».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/>
              </w:rPr>
            </w:pP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</w:rPr>
              <w:t xml:space="preserve">Самостоятельная работа. </w:t>
            </w:r>
            <w:r>
              <w:rPr>
                <w:rFonts w:ascii="Times New Roman" w:eastAsia="Calibri" w:hAnsi="Times New Roman" w:cs="Calibri"/>
              </w:rPr>
              <w:t>Заполнить схему: «Основные экологические факторы». Конспект: «Учение Вернадского о биосфере»</w:t>
            </w: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BDB" w:rsidRDefault="001B7BDB">
            <w:pPr>
              <w:spacing w:after="0" w:line="240" w:lineRule="auto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1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Итоговая аттестация в форме дифференцированного зачета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  <w:tr w:rsidR="001B7BDB" w:rsidTr="001B7BDB">
        <w:trPr>
          <w:gridAfter w:val="1"/>
          <w:wAfter w:w="556" w:type="dxa"/>
          <w:trHeight w:val="825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/>
              </w:rPr>
            </w:pPr>
            <w:r>
              <w:rPr>
                <w:rFonts w:ascii="Times New Roman" w:eastAsia="Calibri" w:hAnsi="Times New Roman" w:cs="Calibri"/>
                <w:b/>
              </w:rPr>
              <w:lastRenderedPageBreak/>
              <w:t xml:space="preserve">Всего </w:t>
            </w:r>
          </w:p>
        </w:tc>
        <w:tc>
          <w:tcPr>
            <w:tcW w:w="8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7BDB" w:rsidRDefault="001B7BDB">
            <w:pPr>
              <w:spacing w:after="0" w:line="276" w:lineRule="auto"/>
              <w:jc w:val="both"/>
              <w:rPr>
                <w:rFonts w:ascii="Times New Roman" w:eastAsia="Calibri" w:hAnsi="Times New Roman" w:cs="Calibri"/>
                <w:bCs/>
              </w:rPr>
            </w:pPr>
          </w:p>
        </w:tc>
      </w:tr>
    </w:tbl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7BDB">
          <w:pgSz w:w="16834" w:h="11909" w:orient="landscape"/>
          <w:pgMar w:top="1078" w:right="720" w:bottom="737" w:left="357" w:header="720" w:footer="720" w:gutter="0"/>
          <w:cols w:space="720"/>
        </w:sectPr>
      </w:pPr>
    </w:p>
    <w:p w:rsidR="001B7BDB" w:rsidRDefault="001B7BDB" w:rsidP="001B7BDB">
      <w:pPr>
        <w:spacing w:after="250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РЕАЛИЗАЦИИ УЧЕБНОЙ ДИСЦИПЛИНЫ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минимальному материально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техническому обеспечению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учебных кабинетов естественных дисциплин.</w:t>
      </w:r>
    </w:p>
    <w:p w:rsidR="001B7BDB" w:rsidRDefault="001B7BDB" w:rsidP="001B7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1B7BDB" w:rsidRDefault="001B7BDB" w:rsidP="001B7B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1B7BDB" w:rsidRDefault="001B7BDB" w:rsidP="001B7B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Рабочее место преподавателя;</w:t>
      </w:r>
    </w:p>
    <w:p w:rsidR="001B7BDB" w:rsidRDefault="001B7BDB" w:rsidP="001B7B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Комплект  учебно-наглядных материалов</w:t>
      </w:r>
    </w:p>
    <w:p w:rsidR="001B7BDB" w:rsidRDefault="001B7BDB" w:rsidP="001B7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1B7BDB" w:rsidRDefault="001B7BDB" w:rsidP="001B7BDB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ноутбук</w:t>
      </w:r>
    </w:p>
    <w:p w:rsidR="001B7BDB" w:rsidRDefault="001B7BDB" w:rsidP="001B7BDB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телевизор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подборка учебных фильмов, по дисциплине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(«Учение о клетке», «Размножение организмов», «Вид».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7BDB" w:rsidRDefault="001B7BDB" w:rsidP="001B7BDB">
      <w:pPr>
        <w:tabs>
          <w:tab w:val="num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Информационное обеспечение обучения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дополнительной литературы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источники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1.Тупикин Е.И.. «Общая биология с основами экологии». М.: «Академия», 2009.</w:t>
      </w: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BDB" w:rsidRDefault="001B7BDB" w:rsidP="001B7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Дополнительные источники для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обучающихся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</w:p>
    <w:p w:rsidR="001B7BDB" w:rsidRDefault="001B7BDB" w:rsidP="001B7BDB">
      <w:pPr>
        <w:shd w:val="clear" w:color="auto" w:fill="FFFFFF"/>
        <w:spacing w:before="245"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Биология , 10-11 класс. Общая биология.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М.:   2012</w:t>
      </w:r>
    </w:p>
    <w:p w:rsidR="001B7BDB" w:rsidRDefault="001B7BDB" w:rsidP="001B7BDB">
      <w:pPr>
        <w:shd w:val="clear" w:color="auto" w:fill="FFFFFF"/>
        <w:spacing w:after="0" w:line="322" w:lineRule="exact"/>
        <w:ind w:left="706" w:right="5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Ёлкина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Л.В. Биология. Весь школьный курс в таблицах. – М.: 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Теремов А.В., Петросова Р.А. Биология. – М.: 2012</w:t>
      </w:r>
    </w:p>
    <w:p w:rsidR="001B7BDB" w:rsidRDefault="006807C7" w:rsidP="001B7BDB">
      <w:pPr>
        <w:shd w:val="clear" w:color="auto" w:fill="FFFFFF"/>
        <w:spacing w:after="0" w:line="322" w:lineRule="exact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1B7BDB">
          <w:rPr>
            <w:rStyle w:val="a3"/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http://biology.asvu.ru/</w:t>
        </w:r>
      </w:hyperlink>
      <w:r w:rsidR="001B7BD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-   Вся   биология.   Современная   биология,   статьи, </w:t>
      </w:r>
      <w:r w:rsidR="001B7B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новости, библиотека.</w:t>
      </w:r>
    </w:p>
    <w:p w:rsidR="001B7BDB" w:rsidRDefault="006807C7" w:rsidP="001B7BDB">
      <w:pPr>
        <w:shd w:val="clear" w:color="auto" w:fill="FFFFFF"/>
        <w:spacing w:after="0" w:line="322" w:lineRule="exact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1B7BD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http://window.edu.ru/window/</w:t>
        </w:r>
      </w:hyperlink>
      <w:r w:rsidR="001B7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единое окно доступа к образовательным ресурсам Интернет по биологии</w:t>
      </w: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КОНТРОЛЬ И ОЦЕНКА РЕЗУЛЬТАТОВ УЧЕБНОЙ ДИСЦИПЛИНЫ.</w:t>
      </w:r>
    </w:p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74"/>
        <w:gridCol w:w="6206"/>
      </w:tblGrid>
      <w:tr w:rsidR="001B7BDB" w:rsidTr="001B7BDB">
        <w:trPr>
          <w:trHeight w:val="389"/>
        </w:trPr>
        <w:tc>
          <w:tcPr>
            <w:tcW w:w="9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276" w:lineRule="auto"/>
              <w:ind w:left="37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Б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Л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bCs/>
                <w:sz w:val="28"/>
                <w:szCs w:val="28"/>
              </w:rPr>
              <w:t>Я</w:t>
            </w:r>
          </w:p>
        </w:tc>
      </w:tr>
      <w:tr w:rsidR="001B7BDB" w:rsidTr="001B7BDB">
        <w:trPr>
          <w:trHeight w:hRule="exact" w:val="1925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Биология –</w:t>
            </w:r>
          </w:p>
          <w:p w:rsidR="001B7BDB" w:rsidRDefault="001B7BDB">
            <w:pPr>
              <w:shd w:val="clear" w:color="auto" w:fill="FFFFFF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совокупность наук о</w:t>
            </w:r>
          </w:p>
          <w:p w:rsidR="001B7BDB" w:rsidRDefault="001B7BDB">
            <w:pPr>
              <w:shd w:val="clear" w:color="auto" w:fill="FFFFFF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живой природе. Методы</w:t>
            </w:r>
          </w:p>
          <w:p w:rsidR="001B7BDB" w:rsidRDefault="001B7BDB">
            <w:pPr>
              <w:shd w:val="clear" w:color="auto" w:fill="FFFFFF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научного познания в</w:t>
            </w:r>
          </w:p>
          <w:p w:rsidR="001B7BDB" w:rsidRDefault="001B7BDB">
            <w:pPr>
              <w:shd w:val="clear" w:color="auto" w:fill="FFFFFF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биологии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706" w:hanging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Познакомиться      с      объектами      изучения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биологии.</w:t>
            </w:r>
          </w:p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706" w:hanging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Выявить   роль   биологии   в   формировании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современной     естественнонаучной    картины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мира и в практической деятельности людей.</w:t>
            </w:r>
          </w:p>
        </w:tc>
      </w:tr>
      <w:tr w:rsidR="001B7BDB" w:rsidTr="001B7BDB">
        <w:trPr>
          <w:trHeight w:hRule="exact" w:val="3000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Клетка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Познакомиться с клеточной теорией строения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организмов.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Получить представление о роли органических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 неорганических веществ в клетке.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Знать строение клеток по результатам работы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со световым микроскопом.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Уметь    описывать    микропрепараты    клеток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растений. Уметь сравнивать строение клеток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растений      и      животных      по       готовым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микропрепаратам.</w:t>
            </w:r>
          </w:p>
        </w:tc>
      </w:tr>
      <w:tr w:rsidR="001B7BDB" w:rsidTr="001B7BDB">
        <w:trPr>
          <w:trHeight w:hRule="exact" w:val="3298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Организм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Знать      основные      способы      размножения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организмов,   стадии   онтогенеза   на   примере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человека.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Знать   причины,   вызывающие   нарушения   в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развитии организмов.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Уметь            пользоваться            генетической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терминологией      и      символикой,      решать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простейшие генетические задачи.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Знать       особенности       наследственной       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ненаследственной      изменчивости      и      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биологической роли в эволюции живого.</w:t>
            </w:r>
          </w:p>
        </w:tc>
      </w:tr>
      <w:tr w:rsidR="001B7BDB" w:rsidTr="001B7BDB">
        <w:trPr>
          <w:trHeight w:hRule="exact" w:val="3595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Вид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Уметь анализировать и оценивать различные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гипотезы происхождения жизни на Земле.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Уметь   проводить   описание   особей   одного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вида по морфологическому критерию.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Развить способности ясно и точно излагать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свои  мысли,   логически  обосновывать   свою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точку зрения, воспринимать и анализировать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мнения     собеседников,     признавая     право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другого человека на иное мнение.</w:t>
            </w:r>
          </w:p>
          <w:p w:rsidR="001B7BDB" w:rsidRDefault="001B7BDB">
            <w:pPr>
              <w:shd w:val="clear" w:color="auto" w:fill="FFFFFF"/>
              <w:tabs>
                <w:tab w:val="left" w:pos="816"/>
              </w:tabs>
              <w:spacing w:after="0" w:line="298" w:lineRule="exact"/>
              <w:ind w:left="701" w:hanging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Уметь     доказывать     родство     человека     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млекопитающих,     общность     и     равенство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человеческих рас.</w:t>
            </w:r>
          </w:p>
        </w:tc>
      </w:tr>
      <w:tr w:rsidR="001B7BDB" w:rsidTr="001B7BDB">
        <w:trPr>
          <w:trHeight w:hRule="exact" w:val="2107"/>
        </w:trPr>
        <w:tc>
          <w:tcPr>
            <w:tcW w:w="3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Экосистемы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706" w:hanging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Знать основные экологические факторы и 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влияние на организмы.</w:t>
            </w:r>
          </w:p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706" w:hanging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Знать отличительные признаки искусственных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сообществ 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агроэкосистемы</w:t>
            </w:r>
            <w:proofErr w:type="spellEnd"/>
          </w:p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706" w:hanging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Иметь представление о схеме экосистемы 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примере биосферы.</w:t>
            </w:r>
          </w:p>
          <w:p w:rsidR="001B7BDB" w:rsidRDefault="001B7BDB">
            <w:pPr>
              <w:shd w:val="clear" w:color="auto" w:fill="FFFFFF"/>
              <w:tabs>
                <w:tab w:val="left" w:pos="821"/>
              </w:tabs>
              <w:spacing w:after="0" w:line="298" w:lineRule="exact"/>
              <w:ind w:left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■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Демонстрировать   умения   постановки   целей</w:t>
            </w:r>
          </w:p>
        </w:tc>
      </w:tr>
    </w:tbl>
    <w:p w:rsidR="001B7BDB" w:rsidRDefault="001B7BDB" w:rsidP="001B7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BDB" w:rsidRDefault="001B7BDB" w:rsidP="001B7BDB"/>
    <w:p w:rsidR="0072305A" w:rsidRDefault="0072305A"/>
    <w:sectPr w:rsidR="0072305A" w:rsidSect="00723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C78C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76DF2DDF"/>
    <w:multiLevelType w:val="hybridMultilevel"/>
    <w:tmpl w:val="7708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B0357"/>
    <w:multiLevelType w:val="hybridMultilevel"/>
    <w:tmpl w:val="993C3210"/>
    <w:lvl w:ilvl="0" w:tplc="1FF45C2C">
      <w:start w:val="2"/>
      <w:numFmt w:val="decimal"/>
      <w:lvlText w:val="%1.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decimal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decimal"/>
        <w:lvlText w:val="•"/>
        <w:legacy w:legacy="1" w:legacySpace="0" w:legacyIndent="7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decimal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decimal"/>
        <w:lvlText w:val="•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decimal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BDB"/>
    <w:rsid w:val="001B7BDB"/>
    <w:rsid w:val="006807C7"/>
    <w:rsid w:val="0072305A"/>
    <w:rsid w:val="009853A0"/>
    <w:rsid w:val="00B65FDC"/>
    <w:rsid w:val="00D9312B"/>
    <w:rsid w:val="00F3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7A27"/>
  <w15:docId w15:val="{DE5E102B-25B3-4D49-9B0A-11385132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7C7"/>
    <w:pPr>
      <w:spacing w:after="160"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7BDB"/>
    <w:rPr>
      <w:color w:val="0000FF"/>
      <w:u w:val="single"/>
    </w:rPr>
  </w:style>
  <w:style w:type="table" w:styleId="a4">
    <w:name w:val="Table Grid"/>
    <w:basedOn w:val="a1"/>
    <w:uiPriority w:val="39"/>
    <w:rsid w:val="001B7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B7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BD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80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ndow.edu.ru/windo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logy.asv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6</cp:revision>
  <cp:lastPrinted>2024-10-18T01:10:00Z</cp:lastPrinted>
  <dcterms:created xsi:type="dcterms:W3CDTF">2024-06-08T08:26:00Z</dcterms:created>
  <dcterms:modified xsi:type="dcterms:W3CDTF">2024-10-18T01:11:00Z</dcterms:modified>
</cp:coreProperties>
</file>