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EBD8C">
      <w:pPr>
        <w:jc w:val="center"/>
        <w:rPr>
          <w:sz w:val="28"/>
        </w:rPr>
      </w:pPr>
      <w:r>
        <w:rPr>
          <w:sz w:val="28"/>
        </w:rPr>
        <w:t>МИНИСТЕРСТВО ОБРАЗОВАНИЯ ИРКУТСКОЙ ОБЛАСТИ</w:t>
      </w:r>
    </w:p>
    <w:p w14:paraId="1E8B7118">
      <w:pPr>
        <w:jc w:val="center"/>
        <w:rPr>
          <w:sz w:val="28"/>
        </w:rPr>
      </w:pPr>
      <w:r>
        <w:rPr>
          <w:sz w:val="28"/>
        </w:rPr>
        <w:t>ГОСУДАРСТВЕННОЕ БЮДЖЕТНОЕ ПРОФЕССИОНАЛЬНОЕ ОБРАЗОВАТЕЛЬНОЕ УЧРЕЖДЕНИЕ ИРКУТСКОЙ ОБЛАСТИ</w:t>
      </w:r>
    </w:p>
    <w:p w14:paraId="6AF79E33">
      <w:pPr>
        <w:jc w:val="center"/>
        <w:rPr>
          <w:sz w:val="28"/>
        </w:rPr>
      </w:pPr>
      <w:r>
        <w:rPr>
          <w:sz w:val="28"/>
        </w:rPr>
        <w:t>«Профессиональное училище №48 п. Подгорный»</w:t>
      </w:r>
    </w:p>
    <w:p w14:paraId="0982C06D">
      <w:pPr>
        <w:jc w:val="center"/>
        <w:rPr>
          <w:sz w:val="28"/>
        </w:rPr>
      </w:pPr>
      <w:r>
        <w:rPr>
          <w:sz w:val="28"/>
        </w:rPr>
        <w:t>(ГБПОУ ПУ № 48 п. Подгорный)</w:t>
      </w:r>
    </w:p>
    <w:p w14:paraId="53297781">
      <w:pPr>
        <w:jc w:val="right"/>
        <w:rPr>
          <w:bCs/>
        </w:rPr>
      </w:pPr>
    </w:p>
    <w:p w14:paraId="2DD9C5C9">
      <w:pPr>
        <w:jc w:val="right"/>
        <w:rPr>
          <w:bCs/>
        </w:rPr>
      </w:pPr>
    </w:p>
    <w:p w14:paraId="6E541C8B">
      <w:pPr>
        <w:jc w:val="right"/>
        <w:rPr>
          <w:bCs/>
        </w:rPr>
      </w:pPr>
    </w:p>
    <w:p w14:paraId="7A5B6FEA">
      <w:pPr>
        <w:jc w:val="right"/>
        <w:rPr>
          <w:bCs/>
        </w:rPr>
      </w:pPr>
    </w:p>
    <w:p w14:paraId="29394DCE">
      <w:pPr>
        <w:jc w:val="right"/>
        <w:rPr>
          <w:bCs/>
        </w:rPr>
      </w:pPr>
    </w:p>
    <w:p w14:paraId="4D7EF064">
      <w:pPr>
        <w:jc w:val="right"/>
        <w:rPr>
          <w:bCs/>
        </w:rPr>
      </w:pPr>
    </w:p>
    <w:p w14:paraId="262DED6B">
      <w:pPr>
        <w:jc w:val="right"/>
        <w:rPr>
          <w:bCs/>
        </w:rPr>
      </w:pPr>
    </w:p>
    <w:p w14:paraId="757F32F5">
      <w:pPr>
        <w:jc w:val="right"/>
        <w:rPr>
          <w:bCs/>
        </w:rPr>
      </w:pPr>
    </w:p>
    <w:p w14:paraId="0DFC44AE">
      <w:pPr>
        <w:jc w:val="right"/>
        <w:rPr>
          <w:bCs/>
        </w:rPr>
      </w:pPr>
    </w:p>
    <w:p w14:paraId="1E405E13">
      <w:pPr>
        <w:jc w:val="right"/>
        <w:rPr>
          <w:bCs/>
        </w:rPr>
      </w:pPr>
    </w:p>
    <w:p w14:paraId="76A9BB7D">
      <w:pPr>
        <w:jc w:val="right"/>
        <w:rPr>
          <w:bCs/>
        </w:rPr>
      </w:pPr>
    </w:p>
    <w:p w14:paraId="719756E0">
      <w:pPr>
        <w:jc w:val="right"/>
        <w:rPr>
          <w:bCs/>
        </w:rPr>
      </w:pPr>
    </w:p>
    <w:p w14:paraId="4DA4F2B5">
      <w:pPr>
        <w:jc w:val="right"/>
      </w:pPr>
    </w:p>
    <w:p w14:paraId="1A8D392D">
      <w:pPr>
        <w:jc w:val="right"/>
      </w:pPr>
    </w:p>
    <w:p w14:paraId="7064DBA9">
      <w:pPr>
        <w:jc w:val="right"/>
      </w:pPr>
    </w:p>
    <w:p w14:paraId="1FFD8687">
      <w:pPr>
        <w:jc w:val="right"/>
      </w:pPr>
    </w:p>
    <w:p w14:paraId="2A22E48B">
      <w:pPr>
        <w:jc w:val="right"/>
      </w:pPr>
    </w:p>
    <w:p w14:paraId="7A040A6A">
      <w:pPr>
        <w:jc w:val="right"/>
      </w:pPr>
    </w:p>
    <w:p w14:paraId="05BD4613">
      <w:pPr>
        <w:jc w:val="center"/>
        <w:rPr>
          <w:caps/>
          <w:sz w:val="28"/>
          <w:szCs w:val="32"/>
        </w:rPr>
      </w:pPr>
      <w:r>
        <w:rPr>
          <w:bCs/>
          <w:caps/>
          <w:sz w:val="28"/>
          <w:szCs w:val="32"/>
          <w:lang w:val="ru-RU"/>
        </w:rPr>
        <w:t>РАБОЧАЯ</w:t>
      </w:r>
      <w:r>
        <w:rPr>
          <w:rFonts w:hint="default"/>
          <w:bCs/>
          <w:caps/>
          <w:sz w:val="28"/>
          <w:szCs w:val="32"/>
          <w:lang w:val="ru-RU"/>
        </w:rPr>
        <w:t xml:space="preserve"> </w:t>
      </w:r>
      <w:r>
        <w:rPr>
          <w:bCs/>
          <w:caps/>
          <w:sz w:val="28"/>
          <w:szCs w:val="32"/>
        </w:rPr>
        <w:t>ПРОГРАММА</w:t>
      </w:r>
      <w:r>
        <w:rPr>
          <w:caps/>
          <w:sz w:val="28"/>
          <w:szCs w:val="32"/>
        </w:rPr>
        <w:t xml:space="preserve"> </w:t>
      </w:r>
      <w:r>
        <w:rPr>
          <w:bCs/>
          <w:caps/>
          <w:sz w:val="28"/>
          <w:szCs w:val="32"/>
        </w:rPr>
        <w:t>УЧЕБНОЙ</w:t>
      </w:r>
      <w:r>
        <w:rPr>
          <w:caps/>
          <w:sz w:val="28"/>
          <w:szCs w:val="32"/>
        </w:rPr>
        <w:t xml:space="preserve"> </w:t>
      </w:r>
      <w:r>
        <w:rPr>
          <w:bCs/>
          <w:caps/>
          <w:sz w:val="28"/>
          <w:szCs w:val="32"/>
        </w:rPr>
        <w:t>ДИСЦИПЛИНЫ</w:t>
      </w:r>
    </w:p>
    <w:p w14:paraId="791F9DF7">
      <w:pPr>
        <w:jc w:val="center"/>
        <w:rPr>
          <w:bCs/>
          <w:sz w:val="28"/>
          <w:szCs w:val="32"/>
        </w:rPr>
      </w:pPr>
    </w:p>
    <w:p w14:paraId="67C0C31F">
      <w:pPr>
        <w:jc w:val="center"/>
        <w:rPr>
          <w:bCs/>
          <w:sz w:val="28"/>
          <w:szCs w:val="32"/>
        </w:rPr>
      </w:pPr>
      <w:r>
        <w:rPr>
          <w:bCs/>
          <w:sz w:val="28"/>
          <w:szCs w:val="32"/>
          <w:lang w:val="ru-RU"/>
        </w:rPr>
        <w:t>Ф</w:t>
      </w:r>
      <w:r>
        <w:rPr>
          <w:rFonts w:hint="default"/>
          <w:bCs/>
          <w:sz w:val="28"/>
          <w:szCs w:val="32"/>
          <w:lang w:val="ru-RU"/>
        </w:rPr>
        <w:t xml:space="preserve">.02 </w:t>
      </w:r>
      <w:r>
        <w:rPr>
          <w:bCs/>
          <w:sz w:val="28"/>
          <w:szCs w:val="32"/>
        </w:rPr>
        <w:t>Основы экологии</w:t>
      </w:r>
    </w:p>
    <w:p w14:paraId="2400653A">
      <w:pPr>
        <w:jc w:val="center"/>
        <w:rPr>
          <w:iCs/>
          <w:szCs w:val="28"/>
        </w:rPr>
      </w:pPr>
    </w:p>
    <w:p w14:paraId="50F7C50D">
      <w:pPr>
        <w:jc w:val="right"/>
      </w:pPr>
    </w:p>
    <w:p w14:paraId="1432ACDF">
      <w:pPr>
        <w:jc w:val="center"/>
      </w:pPr>
    </w:p>
    <w:p w14:paraId="0A86441F">
      <w:pPr>
        <w:rPr>
          <w:u w:val="single"/>
        </w:rPr>
      </w:pPr>
    </w:p>
    <w:p w14:paraId="3E3969AD">
      <w:pPr>
        <w:jc w:val="right"/>
        <w:rPr>
          <w:u w:val="single"/>
        </w:rPr>
      </w:pPr>
    </w:p>
    <w:p w14:paraId="0C1F64EF">
      <w:pPr>
        <w:jc w:val="right"/>
        <w:rPr>
          <w:u w:val="single"/>
        </w:rPr>
      </w:pPr>
    </w:p>
    <w:p w14:paraId="7D98CF0D">
      <w:pPr>
        <w:jc w:val="right"/>
        <w:rPr>
          <w:u w:val="single"/>
        </w:rPr>
      </w:pPr>
    </w:p>
    <w:p w14:paraId="77FF892B">
      <w:pPr>
        <w:jc w:val="right"/>
        <w:rPr>
          <w:u w:val="single"/>
        </w:rPr>
      </w:pPr>
    </w:p>
    <w:p w14:paraId="25E87196">
      <w:pPr>
        <w:jc w:val="right"/>
        <w:rPr>
          <w:u w:val="single"/>
        </w:rPr>
      </w:pPr>
    </w:p>
    <w:p w14:paraId="1BC9BFF1">
      <w:pPr>
        <w:jc w:val="center"/>
        <w:rPr>
          <w:u w:val="single"/>
        </w:rPr>
      </w:pPr>
    </w:p>
    <w:p w14:paraId="271E95A3">
      <w:pPr>
        <w:jc w:val="center"/>
        <w:rPr>
          <w:u w:val="single"/>
        </w:rPr>
      </w:pPr>
    </w:p>
    <w:p w14:paraId="18E2988A">
      <w:pPr>
        <w:jc w:val="center"/>
        <w:rPr>
          <w:u w:val="single"/>
        </w:rPr>
      </w:pPr>
    </w:p>
    <w:p w14:paraId="6D99F4EE">
      <w:pPr>
        <w:jc w:val="center"/>
        <w:rPr>
          <w:u w:val="single"/>
        </w:rPr>
      </w:pPr>
    </w:p>
    <w:p w14:paraId="1F67AB91">
      <w:pPr>
        <w:jc w:val="center"/>
        <w:rPr>
          <w:u w:val="single"/>
        </w:rPr>
      </w:pPr>
    </w:p>
    <w:p w14:paraId="66B0D0E3">
      <w:pPr>
        <w:jc w:val="center"/>
        <w:rPr>
          <w:u w:val="single"/>
        </w:rPr>
      </w:pPr>
    </w:p>
    <w:p w14:paraId="4F74B1BB">
      <w:pPr>
        <w:jc w:val="center"/>
        <w:rPr>
          <w:u w:val="single"/>
        </w:rPr>
      </w:pPr>
    </w:p>
    <w:p w14:paraId="402B6BB2">
      <w:pPr>
        <w:jc w:val="center"/>
        <w:rPr>
          <w:u w:val="single"/>
        </w:rPr>
      </w:pPr>
    </w:p>
    <w:p w14:paraId="783F66BC">
      <w:pPr>
        <w:jc w:val="center"/>
        <w:rPr>
          <w:u w:val="single"/>
        </w:rPr>
      </w:pPr>
    </w:p>
    <w:p w14:paraId="5470696F">
      <w:pPr>
        <w:jc w:val="center"/>
        <w:rPr>
          <w:u w:val="single"/>
        </w:rPr>
      </w:pPr>
    </w:p>
    <w:p w14:paraId="3D2892EB">
      <w:pPr>
        <w:jc w:val="center"/>
        <w:rPr>
          <w:u w:val="single"/>
        </w:rPr>
      </w:pPr>
    </w:p>
    <w:p w14:paraId="27F741D8">
      <w:pPr>
        <w:jc w:val="center"/>
        <w:rPr>
          <w:u w:val="single"/>
        </w:rPr>
      </w:pPr>
    </w:p>
    <w:p w14:paraId="6AC0C0D8">
      <w:pPr>
        <w:jc w:val="center"/>
        <w:rPr>
          <w:u w:val="single"/>
        </w:rPr>
      </w:pPr>
    </w:p>
    <w:p w14:paraId="0D3D2D35">
      <w:pPr>
        <w:jc w:val="center"/>
        <w:rPr>
          <w:u w:val="single"/>
        </w:rPr>
      </w:pPr>
    </w:p>
    <w:p w14:paraId="72D0446A">
      <w:pPr>
        <w:jc w:val="center"/>
        <w:rPr>
          <w:u w:val="single"/>
        </w:rPr>
      </w:pPr>
    </w:p>
    <w:p w14:paraId="4C10391B">
      <w:pPr>
        <w:tabs>
          <w:tab w:val="left" w:pos="4365"/>
          <w:tab w:val="center" w:pos="5031"/>
        </w:tabs>
        <w:ind w:firstLine="708"/>
        <w:jc w:val="center"/>
        <w:rPr>
          <w:b/>
          <w:sz w:val="32"/>
          <w:szCs w:val="32"/>
        </w:rPr>
      </w:pPr>
      <w:r>
        <w:rPr>
          <w:sz w:val="28"/>
          <w:szCs w:val="28"/>
        </w:rPr>
        <w:t>202</w:t>
      </w:r>
      <w:r>
        <w:rPr>
          <w:rFonts w:hint="default"/>
          <w:sz w:val="28"/>
          <w:szCs w:val="28"/>
          <w:lang w:val="ru-RU"/>
        </w:rPr>
        <w:t>5</w:t>
      </w:r>
      <w:r>
        <w:rPr>
          <w:sz w:val="28"/>
          <w:szCs w:val="28"/>
        </w:rPr>
        <w:t xml:space="preserve"> г.</w:t>
      </w:r>
    </w:p>
    <w:p w14:paraId="2C6C2DC8">
      <w:pPr>
        <w:jc w:val="center"/>
      </w:pPr>
      <w:r>
        <w:drawing>
          <wp:inline distT="0" distB="0" distL="114300" distR="114300">
            <wp:extent cx="5926455" cy="8157845"/>
            <wp:effectExtent l="0" t="0" r="17145" b="14605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26455" cy="815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99C7A">
      <w:pPr>
        <w:jc w:val="center"/>
      </w:pPr>
    </w:p>
    <w:p w14:paraId="211CE00E">
      <w:pPr>
        <w:jc w:val="center"/>
      </w:pPr>
    </w:p>
    <w:p w14:paraId="368E8D1F">
      <w:pPr>
        <w:jc w:val="center"/>
      </w:pPr>
    </w:p>
    <w:p w14:paraId="03D3FA18">
      <w:pPr>
        <w:jc w:val="center"/>
      </w:pPr>
    </w:p>
    <w:p w14:paraId="7C1C4AA8">
      <w:pPr>
        <w:jc w:val="center"/>
      </w:pPr>
      <w:bookmarkStart w:id="1" w:name="_GoBack"/>
      <w:bookmarkEnd w:id="1"/>
    </w:p>
    <w:p w14:paraId="1455354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Содержание</w:t>
      </w:r>
    </w:p>
    <w:p w14:paraId="563E2B17">
      <w:pPr>
        <w:rPr>
          <w:sz w:val="32"/>
          <w:szCs w:val="32"/>
        </w:rPr>
      </w:pPr>
    </w:p>
    <w:p w14:paraId="08955B46">
      <w:pPr>
        <w:rPr>
          <w:b/>
          <w:bCs/>
          <w:sz w:val="28"/>
          <w:szCs w:val="28"/>
        </w:rPr>
      </w:pPr>
      <w:r>
        <w:rPr>
          <w:sz w:val="32"/>
          <w:szCs w:val="32"/>
        </w:rPr>
        <w:t xml:space="preserve">     1.</w:t>
      </w:r>
      <w:r>
        <w:rPr>
          <w:b/>
          <w:bCs/>
          <w:sz w:val="28"/>
          <w:szCs w:val="28"/>
          <w:lang w:eastAsia="en-US"/>
        </w:rPr>
        <w:t xml:space="preserve"> </w:t>
      </w:r>
      <w:r>
        <w:rPr>
          <w:b/>
          <w:bCs/>
          <w:sz w:val="28"/>
          <w:szCs w:val="28"/>
          <w:lang w:val="ru-RU"/>
        </w:rPr>
        <w:t>ПАСПОРТ</w:t>
      </w:r>
      <w:r>
        <w:rPr>
          <w:rFonts w:hint="default"/>
          <w:b/>
          <w:bCs/>
          <w:sz w:val="28"/>
          <w:szCs w:val="28"/>
          <w:lang w:val="ru-RU"/>
        </w:rPr>
        <w:t xml:space="preserve"> РАБОЧЕЙ</w:t>
      </w:r>
      <w:r>
        <w:rPr>
          <w:b/>
          <w:bCs/>
          <w:sz w:val="28"/>
          <w:szCs w:val="28"/>
        </w:rPr>
        <w:t xml:space="preserve">   ПРОГРАММЫ</w:t>
      </w:r>
    </w:p>
    <w:p w14:paraId="590DB591">
      <w:pPr>
        <w:rPr>
          <w:sz w:val="32"/>
          <w:szCs w:val="32"/>
        </w:rPr>
      </w:pPr>
      <w:r>
        <w:rPr>
          <w:b/>
          <w:bCs/>
          <w:sz w:val="28"/>
          <w:szCs w:val="28"/>
        </w:rPr>
        <w:t xml:space="preserve">          </w:t>
      </w:r>
      <w:r>
        <w:rPr>
          <w:b/>
          <w:bCs/>
          <w:caps/>
          <w:sz w:val="28"/>
          <w:szCs w:val="32"/>
        </w:rPr>
        <w:t>УЧЕБНОЙ</w:t>
      </w:r>
      <w:r>
        <w:rPr>
          <w:b/>
          <w:caps/>
          <w:sz w:val="28"/>
          <w:szCs w:val="32"/>
        </w:rPr>
        <w:t xml:space="preserve"> </w:t>
      </w:r>
      <w:r>
        <w:rPr>
          <w:b/>
          <w:bCs/>
          <w:caps/>
          <w:sz w:val="28"/>
          <w:szCs w:val="32"/>
        </w:rPr>
        <w:t>ДИСЦИПЛИНЫ</w:t>
      </w:r>
      <w:r>
        <w:rPr>
          <w:b/>
          <w:bCs/>
          <w:sz w:val="28"/>
          <w:szCs w:val="28"/>
        </w:rPr>
        <w:t xml:space="preserve">                                                          </w:t>
      </w:r>
      <w:r>
        <w:rPr>
          <w:sz w:val="32"/>
          <w:szCs w:val="32"/>
        </w:rPr>
        <w:t xml:space="preserve">4                                      </w:t>
      </w:r>
    </w:p>
    <w:p w14:paraId="22720023">
      <w:pPr>
        <w:pStyle w:val="17"/>
        <w:rPr>
          <w:rFonts w:ascii="Times New Roman" w:hAnsi="Times New Roman"/>
          <w:sz w:val="32"/>
          <w:szCs w:val="32"/>
        </w:rPr>
      </w:pPr>
    </w:p>
    <w:p w14:paraId="0079F181">
      <w:pPr>
        <w:pStyle w:val="17"/>
        <w:numPr>
          <w:ilvl w:val="0"/>
          <w:numId w:val="1"/>
        </w:num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СТРУКТУРА И СОДЕРЖАНИЕ </w:t>
      </w:r>
      <w:r>
        <w:rPr>
          <w:rFonts w:ascii="Times New Roman" w:hAnsi="Times New Roman"/>
          <w:b/>
          <w:sz w:val="28"/>
          <w:szCs w:val="28"/>
          <w:lang w:val="ru-RU"/>
        </w:rPr>
        <w:t>УЧЕБНОЙ</w:t>
      </w:r>
      <w:r>
        <w:rPr>
          <w:rFonts w:hint="default" w:ascii="Times New Roman" w:hAnsi="Times New Roman"/>
          <w:b/>
          <w:sz w:val="28"/>
          <w:szCs w:val="28"/>
          <w:lang w:val="ru-RU"/>
        </w:rPr>
        <w:t xml:space="preserve"> </w:t>
      </w:r>
    </w:p>
    <w:p w14:paraId="13D82DA6">
      <w:pPr>
        <w:pStyle w:val="17"/>
        <w:numPr>
          <w:ilvl w:val="0"/>
          <w:numId w:val="0"/>
        </w:numPr>
        <w:spacing w:after="0" w:line="240" w:lineRule="auto"/>
        <w:ind w:left="360" w:leftChars="0"/>
        <w:rPr>
          <w:rFonts w:ascii="Times New Roman" w:hAnsi="Times New Roman"/>
          <w:sz w:val="32"/>
          <w:szCs w:val="32"/>
        </w:rPr>
      </w:pPr>
      <w:r>
        <w:rPr>
          <w:rFonts w:hint="default" w:ascii="Times New Roman" w:hAnsi="Times New Roman"/>
          <w:b/>
          <w:sz w:val="28"/>
          <w:szCs w:val="28"/>
          <w:lang w:val="ru-RU"/>
        </w:rPr>
        <w:t>ДИСЦИПЛИНЫ</w:t>
      </w:r>
      <w:r>
        <w:rPr>
          <w:rFonts w:ascii="Times New Roman" w:hAnsi="Times New Roman"/>
          <w:sz w:val="28"/>
          <w:szCs w:val="28"/>
        </w:rPr>
        <w:t xml:space="preserve">                   </w:t>
      </w:r>
      <w:r>
        <w:rPr>
          <w:rFonts w:hint="default" w:ascii="Times New Roman" w:hAnsi="Times New Roman"/>
          <w:sz w:val="28"/>
          <w:szCs w:val="28"/>
          <w:lang w:val="ru-RU"/>
        </w:rPr>
        <w:t xml:space="preserve">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5</w:t>
      </w:r>
    </w:p>
    <w:p w14:paraId="4A31E427">
      <w:pPr>
        <w:pStyle w:val="17"/>
        <w:rPr>
          <w:rFonts w:ascii="Times New Roman" w:hAnsi="Times New Roman"/>
          <w:sz w:val="32"/>
          <w:szCs w:val="32"/>
        </w:rPr>
      </w:pPr>
    </w:p>
    <w:p w14:paraId="0910B369">
      <w:pPr>
        <w:pStyle w:val="17"/>
        <w:numPr>
          <w:ilvl w:val="0"/>
          <w:numId w:val="1"/>
        </w:numPr>
        <w:tabs>
          <w:tab w:val="left" w:pos="8222"/>
          <w:tab w:val="left" w:pos="8505"/>
        </w:tabs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УСЛОВИЯ И РЕАЛИЗАЦИИ ПРОГРАММЫ                            </w:t>
      </w:r>
      <w:r>
        <w:rPr>
          <w:rFonts w:ascii="Times New Roman" w:hAnsi="Times New Roman"/>
          <w:sz w:val="28"/>
          <w:szCs w:val="28"/>
        </w:rPr>
        <w:t>10</w:t>
      </w:r>
    </w:p>
    <w:p w14:paraId="6C48290E">
      <w:pPr>
        <w:pStyle w:val="17"/>
        <w:rPr>
          <w:rFonts w:ascii="Times New Roman" w:hAnsi="Times New Roman"/>
          <w:sz w:val="32"/>
          <w:szCs w:val="32"/>
        </w:rPr>
      </w:pPr>
    </w:p>
    <w:p w14:paraId="70198574">
      <w:pPr>
        <w:pStyle w:val="17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КОНТРОЛЬ И ОЦЕНКИ РЕЗУЛЬТАТОВ ОСВОЕНИЯ ПРЕДМЕТА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>11</w:t>
      </w:r>
    </w:p>
    <w:p w14:paraId="7D65729E">
      <w:pPr>
        <w:pStyle w:val="17"/>
        <w:rPr>
          <w:rFonts w:ascii="Times New Roman" w:hAnsi="Times New Roman"/>
          <w:sz w:val="32"/>
          <w:szCs w:val="32"/>
        </w:rPr>
      </w:pPr>
    </w:p>
    <w:p w14:paraId="27CDFC1D">
      <w:pPr>
        <w:pStyle w:val="17"/>
        <w:rPr>
          <w:rFonts w:ascii="Times New Roman" w:hAnsi="Times New Roman"/>
          <w:sz w:val="32"/>
          <w:szCs w:val="32"/>
        </w:rPr>
      </w:pPr>
    </w:p>
    <w:p w14:paraId="209EE380">
      <w:pPr>
        <w:jc w:val="center"/>
      </w:pPr>
    </w:p>
    <w:p w14:paraId="20126830">
      <w:pPr>
        <w:jc w:val="center"/>
      </w:pPr>
    </w:p>
    <w:p w14:paraId="771517EB">
      <w:pPr>
        <w:jc w:val="center"/>
      </w:pPr>
    </w:p>
    <w:p w14:paraId="79F70AD7">
      <w:pPr>
        <w:jc w:val="center"/>
      </w:pPr>
    </w:p>
    <w:p w14:paraId="75007797">
      <w:pPr>
        <w:jc w:val="center"/>
      </w:pPr>
    </w:p>
    <w:p w14:paraId="010158C6"/>
    <w:p w14:paraId="288BF997"/>
    <w:p w14:paraId="25FABE6F"/>
    <w:p w14:paraId="575F100C"/>
    <w:p w14:paraId="7BB12350"/>
    <w:p w14:paraId="4AA6FCA5"/>
    <w:p w14:paraId="1CDC4994"/>
    <w:p w14:paraId="3AD45DA2"/>
    <w:p w14:paraId="03ACD94A"/>
    <w:p w14:paraId="15ECE7A6"/>
    <w:p w14:paraId="46CA8E46"/>
    <w:p w14:paraId="0BB49836"/>
    <w:p w14:paraId="62343404"/>
    <w:p w14:paraId="224AE03A"/>
    <w:p w14:paraId="7F5D44B3"/>
    <w:p w14:paraId="4D228268"/>
    <w:p w14:paraId="3D5E11A1"/>
    <w:p w14:paraId="3FDEA33A"/>
    <w:p w14:paraId="45F1F839"/>
    <w:p w14:paraId="1582F032"/>
    <w:p w14:paraId="67563022"/>
    <w:p w14:paraId="04A54446"/>
    <w:p w14:paraId="0135B2E5"/>
    <w:p w14:paraId="3BF3D976"/>
    <w:p w14:paraId="73690EBC"/>
    <w:p w14:paraId="75CCB8BD"/>
    <w:p w14:paraId="589B89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sz w:val="28"/>
          <w:szCs w:val="28"/>
        </w:rPr>
      </w:pPr>
    </w:p>
    <w:p w14:paraId="59B827C5">
      <w:pPr>
        <w:widowControl w:val="0"/>
        <w:numPr>
          <w:ilvl w:val="0"/>
          <w:numId w:val="2"/>
        </w:numPr>
        <w:tabs>
          <w:tab w:val="left" w:pos="898"/>
          <w:tab w:val="left" w:pos="939"/>
        </w:tabs>
        <w:jc w:val="center"/>
        <w:rPr>
          <w:sz w:val="28"/>
          <w:szCs w:val="28"/>
          <w:lang w:eastAsia="en-US"/>
        </w:rPr>
      </w:pPr>
      <w:r>
        <w:rPr>
          <w:b/>
          <w:bCs/>
          <w:sz w:val="28"/>
          <w:szCs w:val="28"/>
          <w:lang w:val="ru-RU"/>
        </w:rPr>
        <w:t>ПАСПОРТ</w:t>
      </w:r>
      <w:r>
        <w:rPr>
          <w:rFonts w:hint="default"/>
          <w:b/>
          <w:bCs/>
          <w:sz w:val="28"/>
          <w:szCs w:val="28"/>
          <w:lang w:val="ru-RU"/>
        </w:rPr>
        <w:t xml:space="preserve"> РАБОЧЕЙ</w:t>
      </w:r>
      <w:r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  <w:lang w:eastAsia="en-US"/>
        </w:rPr>
        <w:t xml:space="preserve"> ПРОГРАММЫ</w:t>
      </w:r>
      <w:bookmarkStart w:id="0" w:name="bookmark110"/>
      <w:r>
        <w:rPr>
          <w:sz w:val="28"/>
          <w:szCs w:val="28"/>
          <w:lang w:eastAsia="en-US"/>
        </w:rPr>
        <w:t xml:space="preserve"> </w:t>
      </w:r>
      <w:bookmarkEnd w:id="0"/>
      <w:r>
        <w:rPr>
          <w:b/>
          <w:bCs/>
          <w:caps/>
          <w:sz w:val="28"/>
          <w:szCs w:val="32"/>
        </w:rPr>
        <w:t>УЧЕБНОЙ</w:t>
      </w:r>
      <w:r>
        <w:rPr>
          <w:b/>
          <w:caps/>
          <w:sz w:val="28"/>
          <w:szCs w:val="32"/>
        </w:rPr>
        <w:t xml:space="preserve"> </w:t>
      </w:r>
      <w:r>
        <w:rPr>
          <w:b/>
          <w:bCs/>
          <w:caps/>
          <w:sz w:val="28"/>
          <w:szCs w:val="32"/>
        </w:rPr>
        <w:t>ДИСЦИПЛИНЫ</w:t>
      </w:r>
      <w:r>
        <w:rPr>
          <w:b/>
          <w:bCs/>
          <w:sz w:val="28"/>
          <w:szCs w:val="28"/>
          <w:lang w:eastAsia="en-US"/>
        </w:rPr>
        <w:t xml:space="preserve"> </w:t>
      </w:r>
    </w:p>
    <w:p w14:paraId="5A8FAB4F">
      <w:pPr>
        <w:widowControl w:val="0"/>
        <w:tabs>
          <w:tab w:val="left" w:pos="898"/>
          <w:tab w:val="left" w:pos="939"/>
        </w:tabs>
        <w:jc w:val="center"/>
        <w:rPr>
          <w:sz w:val="28"/>
          <w:szCs w:val="28"/>
          <w:lang w:eastAsia="en-US"/>
        </w:rPr>
      </w:pPr>
      <w:r>
        <w:rPr>
          <w:b/>
          <w:bCs/>
          <w:sz w:val="28"/>
          <w:szCs w:val="28"/>
          <w:lang w:val="ru-RU" w:eastAsia="en-US"/>
        </w:rPr>
        <w:t>Ф</w:t>
      </w:r>
      <w:r>
        <w:rPr>
          <w:rFonts w:hint="default"/>
          <w:b/>
          <w:bCs/>
          <w:sz w:val="28"/>
          <w:szCs w:val="28"/>
          <w:lang w:val="ru-RU" w:eastAsia="en-US"/>
        </w:rPr>
        <w:t xml:space="preserve">.02 </w:t>
      </w:r>
      <w:r>
        <w:rPr>
          <w:b/>
          <w:bCs/>
          <w:sz w:val="28"/>
          <w:szCs w:val="28"/>
          <w:lang w:eastAsia="en-US"/>
        </w:rPr>
        <w:t>Основы экологии</w:t>
      </w:r>
    </w:p>
    <w:p w14:paraId="583DD933">
      <w:pPr>
        <w:keepNext/>
        <w:keepLines/>
        <w:widowControl w:val="0"/>
        <w:numPr>
          <w:ilvl w:val="1"/>
          <w:numId w:val="2"/>
        </w:numPr>
        <w:tabs>
          <w:tab w:val="left" w:pos="590"/>
        </w:tabs>
        <w:jc w:val="both"/>
        <w:outlineLvl w:val="2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Область применения программы</w:t>
      </w:r>
      <w:r>
        <w:rPr>
          <w:sz w:val="28"/>
          <w:szCs w:val="28"/>
          <w:lang w:eastAsia="en-US"/>
        </w:rPr>
        <w:t>:</w:t>
      </w:r>
    </w:p>
    <w:p w14:paraId="637AA3C9">
      <w:pPr>
        <w:keepNext/>
        <w:keepLines/>
        <w:widowControl w:val="0"/>
        <w:tabs>
          <w:tab w:val="left" w:pos="590"/>
        </w:tabs>
        <w:jc w:val="both"/>
        <w:outlineLvl w:val="2"/>
        <w:rPr>
          <w:b/>
          <w:bCs/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Адаптированная программа учебной дисциплины </w:t>
      </w:r>
      <w:r>
        <w:rPr>
          <w:sz w:val="28"/>
          <w:szCs w:val="28"/>
          <w:lang w:val="ru-RU" w:eastAsia="en-US"/>
        </w:rPr>
        <w:t>Ф</w:t>
      </w:r>
      <w:r>
        <w:rPr>
          <w:rFonts w:hint="default"/>
          <w:sz w:val="28"/>
          <w:szCs w:val="28"/>
          <w:lang w:val="ru-RU" w:eastAsia="en-US"/>
        </w:rPr>
        <w:t xml:space="preserve">.02 </w:t>
      </w:r>
      <w:r>
        <w:rPr>
          <w:bCs/>
          <w:sz w:val="28"/>
          <w:szCs w:val="28"/>
          <w:lang w:eastAsia="en-US"/>
        </w:rPr>
        <w:t>Основы экологии</w:t>
      </w:r>
      <w:r>
        <w:rPr>
          <w:sz w:val="28"/>
          <w:szCs w:val="28"/>
          <w:lang w:eastAsia="en-US"/>
        </w:rPr>
        <w:t xml:space="preserve"> является частью основной профессиональной образовательной программы в соответствии с ФГОС СПО по профессии Повар</w:t>
      </w:r>
    </w:p>
    <w:p w14:paraId="65CD339E">
      <w:pPr>
        <w:pStyle w:val="11"/>
        <w:shd w:val="clear" w:color="auto" w:fill="FFFFFF"/>
        <w:spacing w:after="150"/>
        <w:jc w:val="both"/>
        <w:rPr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1.2. Место дисциплины</w:t>
      </w:r>
      <w:r>
        <w:rPr>
          <w:sz w:val="28"/>
          <w:szCs w:val="28"/>
          <w:lang w:eastAsia="en-US"/>
        </w:rPr>
        <w:t xml:space="preserve"> в структуре основной профессиональной образовательной программы: факультатив</w:t>
      </w:r>
    </w:p>
    <w:p w14:paraId="00D2CAC3">
      <w:pPr>
        <w:pStyle w:val="11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Целью</w:t>
      </w:r>
      <w:r>
        <w:rPr>
          <w:sz w:val="28"/>
          <w:szCs w:val="28"/>
        </w:rPr>
        <w:t> данного курса является углубление и расширение знаний об окружающем мире, в частности знаний, полученных на уроках экологии.</w:t>
      </w:r>
    </w:p>
    <w:p w14:paraId="6C544313">
      <w:pPr>
        <w:pStyle w:val="11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Курс Экология призван решать следующие </w:t>
      </w:r>
      <w:r>
        <w:rPr>
          <w:b/>
          <w:bCs/>
          <w:sz w:val="28"/>
          <w:szCs w:val="28"/>
        </w:rPr>
        <w:t>задачи</w:t>
      </w:r>
      <w:r>
        <w:rPr>
          <w:sz w:val="28"/>
          <w:szCs w:val="28"/>
        </w:rPr>
        <w:t>:</w:t>
      </w:r>
    </w:p>
    <w:p w14:paraId="40C424CD">
      <w:pPr>
        <w:pStyle w:val="11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экологической культуры обучающихся;</w:t>
      </w:r>
    </w:p>
    <w:p w14:paraId="78E73EA3">
      <w:pPr>
        <w:pStyle w:val="11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воспитание любви к природе, бережного отношения к ней и чувства ответственности за её судьбу;</w:t>
      </w:r>
    </w:p>
    <w:p w14:paraId="6A5D5914">
      <w:pPr>
        <w:pStyle w:val="11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сообщение элементарных сведений о проблемах экологии;</w:t>
      </w:r>
    </w:p>
    <w:p w14:paraId="4E701491">
      <w:pPr>
        <w:pStyle w:val="11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коррекция эмоционально-волевой сферы обучающихся.</w:t>
      </w:r>
    </w:p>
    <w:p w14:paraId="0109E85E">
      <w:pPr>
        <w:pStyle w:val="11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br w:type="textWrapping"/>
      </w:r>
    </w:p>
    <w:p w14:paraId="1EA03A96">
      <w:pPr>
        <w:pStyle w:val="11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Данный курс рассчитан на 56 часов в год. На изучение каждого раздела отводится определенное количество часов.</w:t>
      </w:r>
    </w:p>
    <w:p w14:paraId="39348D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color w:val="FF0000"/>
          <w:sz w:val="28"/>
          <w:szCs w:val="28"/>
        </w:rPr>
      </w:pPr>
    </w:p>
    <w:p w14:paraId="72EFB6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color w:val="FF0000"/>
          <w:sz w:val="28"/>
          <w:szCs w:val="28"/>
        </w:rPr>
      </w:pPr>
    </w:p>
    <w:p w14:paraId="3849B0A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color w:val="FF0000"/>
          <w:sz w:val="28"/>
          <w:szCs w:val="28"/>
        </w:rPr>
      </w:pPr>
    </w:p>
    <w:p w14:paraId="0396128D"/>
    <w:p w14:paraId="5CD9B607"/>
    <w:p w14:paraId="370091B6"/>
    <w:p w14:paraId="31B88C14"/>
    <w:p w14:paraId="7492ADBB"/>
    <w:p w14:paraId="2799434B"/>
    <w:p w14:paraId="2EFFADA3"/>
    <w:p w14:paraId="1355AA41"/>
    <w:p w14:paraId="0DC32E81"/>
    <w:p w14:paraId="2F9D0F24"/>
    <w:p w14:paraId="46E759BA"/>
    <w:p w14:paraId="17E3FCDC"/>
    <w:p w14:paraId="6E662DE6"/>
    <w:p w14:paraId="208B3266"/>
    <w:p w14:paraId="3A9E0857"/>
    <w:p w14:paraId="1B00C37C"/>
    <w:p w14:paraId="75276778">
      <w:pPr>
        <w:autoSpaceDE w:val="0"/>
        <w:autoSpaceDN w:val="0"/>
        <w:adjustRightInd w:val="0"/>
        <w:rPr>
          <w:b/>
          <w:sz w:val="28"/>
          <w:szCs w:val="28"/>
        </w:rPr>
      </w:pPr>
    </w:p>
    <w:p w14:paraId="25E164CA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2.СТРУКТУРА И СОДЕРЖАНИЕ </w:t>
      </w:r>
      <w:r>
        <w:rPr>
          <w:b/>
          <w:bCs/>
          <w:caps/>
          <w:sz w:val="28"/>
          <w:szCs w:val="32"/>
        </w:rPr>
        <w:t>УЧЕБНОЙ</w:t>
      </w:r>
      <w:r>
        <w:rPr>
          <w:b/>
          <w:caps/>
          <w:sz w:val="28"/>
          <w:szCs w:val="32"/>
        </w:rPr>
        <w:t xml:space="preserve"> </w:t>
      </w:r>
      <w:r>
        <w:rPr>
          <w:b/>
          <w:bCs/>
          <w:caps/>
          <w:sz w:val="28"/>
          <w:szCs w:val="32"/>
        </w:rPr>
        <w:t>ДИСЦИПЛИНЫ</w:t>
      </w:r>
    </w:p>
    <w:p w14:paraId="7F795BC1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 Объем </w:t>
      </w:r>
      <w:r>
        <w:rPr>
          <w:b/>
          <w:bCs/>
          <w:sz w:val="28"/>
          <w:szCs w:val="28"/>
        </w:rPr>
        <w:t>учебной</w:t>
      </w:r>
      <w:r>
        <w:rPr>
          <w:b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дисциплины</w:t>
      </w:r>
      <w:r>
        <w:rPr>
          <w:b/>
          <w:sz w:val="14"/>
          <w:szCs w:val="28"/>
        </w:rPr>
        <w:t xml:space="preserve"> </w:t>
      </w:r>
      <w:r>
        <w:rPr>
          <w:b/>
          <w:sz w:val="28"/>
          <w:szCs w:val="28"/>
        </w:rPr>
        <w:t>и виды учебной работы</w:t>
      </w:r>
    </w:p>
    <w:p w14:paraId="003F8E99">
      <w:pPr>
        <w:pStyle w:val="17"/>
        <w:jc w:val="center"/>
        <w:rPr>
          <w:sz w:val="32"/>
          <w:szCs w:val="32"/>
        </w:rPr>
      </w:pPr>
    </w:p>
    <w:tbl>
      <w:tblPr>
        <w:tblStyle w:val="5"/>
        <w:tblW w:w="93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5713"/>
        <w:gridCol w:w="1258"/>
        <w:gridCol w:w="1530"/>
      </w:tblGrid>
      <w:tr w14:paraId="72CEB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52526">
            <w:pPr>
              <w:pStyle w:val="18"/>
              <w:spacing w:line="276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№</w:t>
            </w:r>
          </w:p>
          <w:p w14:paraId="457540C2">
            <w:pPr>
              <w:pStyle w:val="18"/>
              <w:spacing w:line="276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п /п</w:t>
            </w:r>
          </w:p>
        </w:tc>
        <w:tc>
          <w:tcPr>
            <w:tcW w:w="5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50656">
            <w:pPr>
              <w:pStyle w:val="18"/>
              <w:spacing w:line="276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Темы</w:t>
            </w:r>
          </w:p>
        </w:tc>
        <w:tc>
          <w:tcPr>
            <w:tcW w:w="2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B2063">
            <w:pPr>
              <w:pStyle w:val="18"/>
              <w:spacing w:line="276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14:paraId="6BD85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7F1BD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5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E917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1D31E">
            <w:pPr>
              <w:pStyle w:val="18"/>
              <w:spacing w:line="276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747BB">
            <w:pPr>
              <w:pStyle w:val="18"/>
              <w:spacing w:line="276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ЛПЗ</w:t>
            </w:r>
          </w:p>
        </w:tc>
      </w:tr>
      <w:tr w14:paraId="51908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C5B7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DE32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</w:rPr>
              <w:t>Основы экологии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9596C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3DC14">
            <w:pPr>
              <w:spacing w:line="276" w:lineRule="auto"/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-</w:t>
            </w:r>
          </w:p>
        </w:tc>
      </w:tr>
      <w:tr w14:paraId="64C5D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6202D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760CC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</w:rPr>
              <w:t>Взаимодействие природы и общества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44524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6EC00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</w:tr>
      <w:tr w14:paraId="455BF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67159CD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7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06199E3">
            <w:pPr>
              <w:shd w:val="clear" w:color="auto" w:fill="FFFFFF"/>
              <w:spacing w:before="322" w:line="322" w:lineRule="exact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</w:rPr>
              <w:t>Правовые и социальные вопросы природопользования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151CA0A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FF8D3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</w:tr>
      <w:tr w14:paraId="7A348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C9D4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B2005">
            <w:pPr>
              <w:pStyle w:val="3"/>
              <w:spacing w:before="0" w:after="0" w:line="276" w:lineRule="auto"/>
              <w:rPr>
                <w:rFonts w:ascii="Times New Roman" w:hAnsi="Times New Roman"/>
                <w:b w:val="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Состояние природных ресурсов и окружающей среды в России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FF4FB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3472C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</w:tr>
      <w:tr w14:paraId="12782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46893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2ADB2">
            <w:pPr>
              <w:pStyle w:val="3"/>
              <w:spacing w:before="0" w:after="0" w:line="276" w:lineRule="auto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 w:val="0"/>
                <w:color w:val="000000"/>
                <w:sz w:val="28"/>
                <w:szCs w:val="28"/>
              </w:rPr>
              <w:t>Контрольная работа в виде теста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96690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67160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</w:tr>
      <w:tr w14:paraId="05C29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F43C8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A029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F92A4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847A4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-</w:t>
            </w:r>
          </w:p>
        </w:tc>
      </w:tr>
    </w:tbl>
    <w:p w14:paraId="09E7CB42"/>
    <w:p w14:paraId="6C1C8FA7"/>
    <w:p w14:paraId="1A22B725"/>
    <w:p w14:paraId="34D3A680"/>
    <w:p w14:paraId="1A48F99F"/>
    <w:p w14:paraId="3A31603C"/>
    <w:p w14:paraId="6360619B"/>
    <w:p w14:paraId="172F37F3"/>
    <w:p w14:paraId="29727A45"/>
    <w:p w14:paraId="32F73160">
      <w:p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134" w:right="850" w:bottom="1134" w:left="1701" w:header="708" w:footer="708" w:gutter="0"/>
          <w:cols w:space="720" w:num="1"/>
          <w:titlePg/>
          <w:docGrid w:linePitch="326" w:charSpace="0"/>
        </w:sectPr>
      </w:pPr>
    </w:p>
    <w:p w14:paraId="4F500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2. Тематический план и содержание </w:t>
      </w:r>
      <w:r>
        <w:rPr>
          <w:b/>
          <w:bCs/>
          <w:sz w:val="28"/>
          <w:szCs w:val="32"/>
        </w:rPr>
        <w:t>учебной</w:t>
      </w:r>
      <w:r>
        <w:rPr>
          <w:b/>
          <w:sz w:val="28"/>
          <w:szCs w:val="32"/>
        </w:rPr>
        <w:t xml:space="preserve"> </w:t>
      </w:r>
      <w:r>
        <w:rPr>
          <w:b/>
          <w:bCs/>
          <w:sz w:val="28"/>
          <w:szCs w:val="32"/>
        </w:rPr>
        <w:t>дисциплины</w:t>
      </w:r>
      <w:r>
        <w:rPr>
          <w:b/>
          <w:sz w:val="28"/>
          <w:szCs w:val="28"/>
        </w:rPr>
        <w:t xml:space="preserve"> Основы экологии </w:t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  <w:r>
        <w:rPr>
          <w:bCs/>
          <w:i/>
          <w:sz w:val="28"/>
          <w:szCs w:val="28"/>
        </w:rPr>
        <w:tab/>
      </w:r>
    </w:p>
    <w:tbl>
      <w:tblPr>
        <w:tblStyle w:val="5"/>
        <w:tblW w:w="15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456"/>
        <w:gridCol w:w="9175"/>
        <w:gridCol w:w="1844"/>
        <w:gridCol w:w="1548"/>
      </w:tblGrid>
      <w:tr w14:paraId="02FA3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</w:tcPr>
          <w:p w14:paraId="4AA1CC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1FD79D3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631" w:type="dxa"/>
            <w:gridSpan w:val="2"/>
          </w:tcPr>
          <w:p w14:paraId="29B302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5E269E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Содержание учебного материала, практические работы, самостоятельная работа обучающихся, курсовая работ (проект)</w:t>
            </w:r>
            <w:r>
              <w:rPr>
                <w:bCs/>
                <w:i/>
              </w:rPr>
              <w:t xml:space="preserve"> (если предусмотрены)</w:t>
            </w:r>
          </w:p>
        </w:tc>
        <w:tc>
          <w:tcPr>
            <w:tcW w:w="1844" w:type="dxa"/>
          </w:tcPr>
          <w:p w14:paraId="7DE493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</w:p>
          <w:p w14:paraId="62CE72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Объем часов</w:t>
            </w:r>
          </w:p>
        </w:tc>
        <w:tc>
          <w:tcPr>
            <w:tcW w:w="1548" w:type="dxa"/>
          </w:tcPr>
          <w:p w14:paraId="4930C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5DCF3F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 освоения</w:t>
            </w:r>
          </w:p>
        </w:tc>
      </w:tr>
      <w:tr w14:paraId="6F273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514" w:type="dxa"/>
          </w:tcPr>
          <w:p w14:paraId="3EB60A2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748D3D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9631" w:type="dxa"/>
            <w:gridSpan w:val="2"/>
          </w:tcPr>
          <w:p w14:paraId="06AC8D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6971A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844" w:type="dxa"/>
          </w:tcPr>
          <w:p w14:paraId="3D4203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061448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548" w:type="dxa"/>
          </w:tcPr>
          <w:p w14:paraId="65DB46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0909F8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14:paraId="1BCFE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45" w:type="dxa"/>
            <w:gridSpan w:val="3"/>
          </w:tcPr>
          <w:p w14:paraId="740921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67EF13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  <w:r>
              <w:rPr>
                <w:b/>
                <w:bCs/>
              </w:rPr>
              <w:t>Раздел 1. Основы экологии</w:t>
            </w:r>
          </w:p>
        </w:tc>
        <w:tc>
          <w:tcPr>
            <w:tcW w:w="1844" w:type="dxa"/>
          </w:tcPr>
          <w:p w14:paraId="10E44F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</w:p>
          <w:p w14:paraId="2DFFE3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9</w:t>
            </w:r>
          </w:p>
        </w:tc>
        <w:tc>
          <w:tcPr>
            <w:tcW w:w="1548" w:type="dxa"/>
            <w:shd w:val="clear" w:color="auto" w:fill="C0C0C0"/>
          </w:tcPr>
          <w:p w14:paraId="74E3B2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4DD98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514" w:type="dxa"/>
            <w:vMerge w:val="restart"/>
            <w:tcBorders>
              <w:bottom w:val="single" w:color="auto" w:sz="4" w:space="0"/>
            </w:tcBorders>
          </w:tcPr>
          <w:p w14:paraId="5CB450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  <w:p w14:paraId="17390F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Тема 1.1.</w:t>
            </w:r>
          </w:p>
          <w:p w14:paraId="3289F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Основы экологии</w:t>
            </w:r>
          </w:p>
          <w:p w14:paraId="6A9EA1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  <w:p w14:paraId="42C7AD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52D79A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  <w:p w14:paraId="140FF4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7605DD89">
            <w:pPr>
              <w:shd w:val="clear" w:color="auto" w:fill="FFFFFF"/>
              <w:ind w:right="38"/>
              <w:rPr>
                <w:bCs/>
              </w:rPr>
            </w:pPr>
            <w:r>
              <w:rPr>
                <w:bCs/>
              </w:rPr>
              <w:t>Экология как наука.</w:t>
            </w:r>
          </w:p>
          <w:p w14:paraId="620FF509">
            <w:pPr>
              <w:shd w:val="clear" w:color="auto" w:fill="FFFFFF"/>
              <w:ind w:right="38"/>
              <w:rPr>
                <w:bCs/>
              </w:rPr>
            </w:pPr>
            <w:r>
              <w:rPr>
                <w:bCs/>
              </w:rPr>
              <w:t>Экологическая система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03DF5F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restart"/>
            <w:tcBorders>
              <w:bottom w:val="single" w:color="auto" w:sz="4" w:space="0"/>
            </w:tcBorders>
            <w:shd w:val="clear" w:color="auto" w:fill="auto"/>
          </w:tcPr>
          <w:p w14:paraId="2BB831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0F1F51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14:paraId="11D1A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514" w:type="dxa"/>
            <w:vMerge w:val="continue"/>
            <w:tcBorders>
              <w:bottom w:val="single" w:color="auto" w:sz="4" w:space="0"/>
            </w:tcBorders>
          </w:tcPr>
          <w:p w14:paraId="4D9FC2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46661D9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  <w:p w14:paraId="0ECAD7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679100F1">
            <w:pPr>
              <w:shd w:val="clear" w:color="auto" w:fill="FFFFFF"/>
              <w:ind w:right="2"/>
              <w:rPr>
                <w:bCs/>
              </w:rPr>
            </w:pPr>
            <w:r>
              <w:rPr>
                <w:sz w:val="22"/>
                <w:szCs w:val="22"/>
              </w:rPr>
              <w:t>Закономерности воздействия факторов среды на живые организмы.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413A97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1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180F7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46047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514" w:type="dxa"/>
            <w:vMerge w:val="continue"/>
            <w:tcBorders>
              <w:bottom w:val="single" w:color="auto" w:sz="4" w:space="0"/>
            </w:tcBorders>
          </w:tcPr>
          <w:p w14:paraId="5F67EF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5D7836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  <w:p w14:paraId="564FB2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55F8822E">
            <w:pPr>
              <w:shd w:val="clear" w:color="auto" w:fill="FFFFFF"/>
              <w:ind w:right="2"/>
              <w:rPr>
                <w:bCs/>
              </w:rPr>
            </w:pPr>
            <w:r>
              <w:rPr>
                <w:bCs/>
              </w:rPr>
              <w:t>Развитие и эволюция экосистем.</w:t>
            </w:r>
          </w:p>
          <w:p w14:paraId="53936AC8">
            <w:pPr>
              <w:shd w:val="clear" w:color="auto" w:fill="FFFFFF"/>
              <w:ind w:right="2"/>
              <w:rPr>
                <w:bCs/>
              </w:rPr>
            </w:pPr>
            <w:r>
              <w:rPr>
                <w:bCs/>
              </w:rPr>
              <w:t>Агроэкосистемы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7A1EDB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08F21F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68CFB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514" w:type="dxa"/>
            <w:vMerge w:val="continue"/>
            <w:tcBorders>
              <w:bottom w:val="single" w:color="auto" w:sz="4" w:space="0"/>
            </w:tcBorders>
          </w:tcPr>
          <w:p w14:paraId="308CF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3E4FDE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069516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5194C6CD">
            <w:pPr>
              <w:shd w:val="clear" w:color="auto" w:fill="FFFFFF"/>
              <w:ind w:right="2"/>
            </w:pPr>
            <w:r>
              <w:t>Антропогенное загрязнение биосферы.</w:t>
            </w:r>
          </w:p>
          <w:p w14:paraId="3408E912">
            <w:pPr>
              <w:shd w:val="clear" w:color="auto" w:fill="FFFFFF"/>
              <w:ind w:right="2"/>
              <w:rPr>
                <w:bCs/>
              </w:rPr>
            </w:pPr>
            <w:r>
              <w:t>Пути сохранения ресурсов биосферы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6768C5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083483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72FB7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514" w:type="dxa"/>
            <w:vMerge w:val="continue"/>
            <w:tcBorders>
              <w:bottom w:val="single" w:color="auto" w:sz="4" w:space="0"/>
            </w:tcBorders>
          </w:tcPr>
          <w:p w14:paraId="73E68E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159F12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3865BF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183074DC">
            <w:pPr>
              <w:shd w:val="clear" w:color="auto" w:fill="FFFFFF"/>
              <w:rPr>
                <w:bCs/>
                <w:color w:val="000000"/>
              </w:rPr>
            </w:pPr>
            <w:r>
              <w:t>Социальные вопросы экологии</w:t>
            </w:r>
            <w:r>
              <w:rPr>
                <w:bCs/>
                <w:color w:val="000000"/>
              </w:rPr>
              <w:t>.</w:t>
            </w:r>
          </w:p>
          <w:p w14:paraId="4F233033">
            <w:pPr>
              <w:shd w:val="clear" w:color="auto" w:fill="FFFFFF"/>
              <w:rPr>
                <w:bCs/>
              </w:rPr>
            </w:pPr>
            <w:r>
              <w:t>Экологическая культура населения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22A634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1440AA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058DF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45" w:type="dxa"/>
            <w:gridSpan w:val="3"/>
          </w:tcPr>
          <w:p w14:paraId="572990B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5A5537D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Раздел 2. Взаимодействие природы и общества</w:t>
            </w:r>
          </w:p>
        </w:tc>
        <w:tc>
          <w:tcPr>
            <w:tcW w:w="1844" w:type="dxa"/>
          </w:tcPr>
          <w:p w14:paraId="4D063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</w:p>
          <w:p w14:paraId="0DB7CD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22</w:t>
            </w:r>
          </w:p>
        </w:tc>
        <w:tc>
          <w:tcPr>
            <w:tcW w:w="1548" w:type="dxa"/>
            <w:shd w:val="clear" w:color="auto" w:fill="BEBEBE" w:themeFill="background1" w:themeFillShade="BF"/>
          </w:tcPr>
          <w:p w14:paraId="4647B2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7E59E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2514" w:type="dxa"/>
            <w:vMerge w:val="restart"/>
          </w:tcPr>
          <w:p w14:paraId="0FB678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28DEF0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Тема 2.1</w:t>
            </w:r>
          </w:p>
          <w:p w14:paraId="2E128CE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Взаимодействие природы и общества</w:t>
            </w:r>
          </w:p>
          <w:p w14:paraId="0CAD3E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1918DA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3B7F3F2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top w:val="nil"/>
              <w:bottom w:val="single" w:color="auto" w:sz="4" w:space="0"/>
            </w:tcBorders>
          </w:tcPr>
          <w:p w14:paraId="64AF9C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71FA2D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175" w:type="dxa"/>
            <w:tcBorders>
              <w:top w:val="nil"/>
              <w:bottom w:val="single" w:color="auto" w:sz="4" w:space="0"/>
            </w:tcBorders>
          </w:tcPr>
          <w:p w14:paraId="0307ED39">
            <w:pPr>
              <w:shd w:val="clear" w:color="auto" w:fill="FFFFFF"/>
              <w:ind w:right="2"/>
              <w:rPr>
                <w:b/>
                <w:bCs/>
              </w:rPr>
            </w:pPr>
            <w:r>
              <w:rPr>
                <w:bCs/>
                <w:sz w:val="22"/>
                <w:szCs w:val="22"/>
              </w:rPr>
              <w:t>Концепция  устойчивого развития общества.</w:t>
            </w:r>
          </w:p>
          <w:p w14:paraId="22319AB1">
            <w:pPr>
              <w:shd w:val="clear" w:color="auto" w:fill="FFFFFF"/>
              <w:ind w:right="2"/>
            </w:pPr>
            <w:r>
              <w:t>Природные ресурсы и их рациональное использование.</w:t>
            </w:r>
          </w:p>
          <w:p w14:paraId="57FB0F50">
            <w:pPr>
              <w:shd w:val="clear" w:color="auto" w:fill="FFFFFF"/>
              <w:ind w:right="2"/>
              <w:rPr>
                <w:b/>
                <w:bCs/>
              </w:rPr>
            </w:pPr>
            <w:r>
              <w:t>Классификация природных ресурсов. Недра.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4E4B29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2512E5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48" w:type="dxa"/>
            <w:vMerge w:val="restart"/>
          </w:tcPr>
          <w:p w14:paraId="792DA6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1E393A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14:paraId="1B30E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514" w:type="dxa"/>
            <w:vMerge w:val="continue"/>
          </w:tcPr>
          <w:p w14:paraId="5F3F42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0CAC71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754EA0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556FA1CA">
            <w:pPr>
              <w:shd w:val="clear" w:color="auto" w:fill="FFFFFF"/>
              <w:ind w:right="48"/>
              <w:rPr>
                <w:bCs/>
              </w:rPr>
            </w:pPr>
            <w:r>
              <w:rPr>
                <w:bCs/>
              </w:rPr>
              <w:t xml:space="preserve">Атмосфера. </w:t>
            </w:r>
            <w:r>
              <w:t>Гидросфера. Биологические ресурсы. Задачи рационального лесопользования.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743CCE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150277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48" w:type="dxa"/>
            <w:vMerge w:val="continue"/>
          </w:tcPr>
          <w:p w14:paraId="7906D7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2B5B6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514" w:type="dxa"/>
            <w:vMerge w:val="continue"/>
          </w:tcPr>
          <w:p w14:paraId="212819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24010D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287868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1BDD0329">
            <w:pPr>
              <w:shd w:val="clear" w:color="auto" w:fill="FFFFFF"/>
              <w:ind w:right="48"/>
            </w:pPr>
            <w:r>
              <w:t>Правовое регулирование использования и охрана диких животных.</w:t>
            </w:r>
          </w:p>
          <w:p w14:paraId="298E071D">
            <w:pPr>
              <w:shd w:val="clear" w:color="auto" w:fill="FFFFFF"/>
              <w:ind w:right="48"/>
              <w:rPr>
                <w:bCs/>
                <w:color w:val="000000"/>
              </w:rPr>
            </w:pPr>
            <w:r>
              <w:t>Деградационные процессы. Борьба с деградацией почв. Эрозия почв и ее предупреждение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29C2E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63FBCE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3C8F67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7FCAF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514" w:type="dxa"/>
            <w:vMerge w:val="continue"/>
          </w:tcPr>
          <w:p w14:paraId="2414FC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6FB66F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48588D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0972EEA7">
            <w:pPr>
              <w:shd w:val="clear" w:color="auto" w:fill="FFFFFF"/>
              <w:ind w:right="48"/>
              <w:rPr>
                <w:bCs/>
                <w:color w:val="000000"/>
              </w:rPr>
            </w:pPr>
            <w:r>
              <w:t>Засоление почв. Заболачивание почв. Уплотнение почв. Загрязнение почв.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75EE1D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269FE2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48" w:type="dxa"/>
            <w:vMerge w:val="restart"/>
          </w:tcPr>
          <w:p w14:paraId="737E1E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77C56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514" w:type="dxa"/>
            <w:vMerge w:val="continue"/>
          </w:tcPr>
          <w:p w14:paraId="379B75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07D3A4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32D79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3AF26473">
            <w:pPr>
              <w:shd w:val="clear" w:color="auto" w:fill="FFFFFF"/>
              <w:ind w:right="48"/>
              <w:rPr>
                <w:bCs/>
                <w:color w:val="000000"/>
              </w:rPr>
            </w:pPr>
            <w:r>
              <w:t>Сельскохозяйственные источники загрязнения почв различными химическими элементами. Гидропоника. Земледелие по Миттлайдеру. Современное состояние плодородия почв.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7AA3A2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7D4A55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48" w:type="dxa"/>
            <w:vMerge w:val="continue"/>
          </w:tcPr>
          <w:p w14:paraId="6A287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3A916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  <w:vMerge w:val="continue"/>
          </w:tcPr>
          <w:p w14:paraId="391646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</w:tcPr>
          <w:p w14:paraId="5CF087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9175" w:type="dxa"/>
          </w:tcPr>
          <w:p w14:paraId="7297E76B">
            <w:pPr>
              <w:shd w:val="clear" w:color="auto" w:fill="FFFFFF"/>
              <w:ind w:right="48"/>
              <w:rPr>
                <w:bCs/>
                <w:color w:val="000000"/>
              </w:rPr>
            </w:pPr>
            <w:r>
              <w:t xml:space="preserve">Экологический мониторинг. Виды и методы. </w:t>
            </w:r>
            <w:r>
              <w:rPr>
                <w:bCs/>
                <w:color w:val="000000"/>
              </w:rPr>
              <w:t>Мониторинг атмосферного воздуха. Мониторинг поверхностных вод и суши. Мониторинг почв.</w:t>
            </w:r>
          </w:p>
        </w:tc>
        <w:tc>
          <w:tcPr>
            <w:tcW w:w="1844" w:type="dxa"/>
          </w:tcPr>
          <w:p w14:paraId="6D0FE1B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7729A1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1548" w:type="dxa"/>
            <w:vMerge w:val="continue"/>
          </w:tcPr>
          <w:p w14:paraId="799B8B0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08CA6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45" w:type="dxa"/>
            <w:gridSpan w:val="3"/>
          </w:tcPr>
          <w:p w14:paraId="6D98B2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0DCC71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Раздел 3. Правовые и социальные вопросы природопользования</w:t>
            </w:r>
          </w:p>
        </w:tc>
        <w:tc>
          <w:tcPr>
            <w:tcW w:w="1844" w:type="dxa"/>
          </w:tcPr>
          <w:p w14:paraId="54CF9E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</w:p>
          <w:p w14:paraId="36CF53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12</w:t>
            </w:r>
          </w:p>
        </w:tc>
        <w:tc>
          <w:tcPr>
            <w:tcW w:w="1548" w:type="dxa"/>
            <w:shd w:val="clear" w:color="auto" w:fill="BEBEBE" w:themeFill="background1" w:themeFillShade="BF"/>
          </w:tcPr>
          <w:p w14:paraId="0D9AD29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60D61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14" w:type="dxa"/>
            <w:vMerge w:val="restart"/>
          </w:tcPr>
          <w:p w14:paraId="51FD62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01C053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Тема 3.1</w:t>
            </w:r>
          </w:p>
          <w:p w14:paraId="76E8FE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  <w:r>
              <w:rPr>
                <w:b/>
                <w:bCs/>
              </w:rPr>
              <w:t>Правовые и социальные вопросы природопользования</w:t>
            </w: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5B01C7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340FD8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75644B54">
            <w:pPr>
              <w:shd w:val="clear" w:color="auto" w:fill="FFFFFF"/>
              <w:ind w:left="48" w:right="5"/>
              <w:jc w:val="both"/>
            </w:pPr>
            <w:r>
              <w:t>Функции и методы государственного экологического управления.</w:t>
            </w:r>
          </w:p>
          <w:p w14:paraId="0DBDB4E6">
            <w:pPr>
              <w:shd w:val="clear" w:color="auto" w:fill="FFFFFF"/>
              <w:ind w:left="48" w:right="5"/>
              <w:jc w:val="both"/>
            </w:pPr>
            <w:r>
              <w:t>Экологическое законодательство.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7597EA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168FB2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restart"/>
            <w:tcBorders>
              <w:bottom w:val="single" w:color="auto" w:sz="4" w:space="0"/>
            </w:tcBorders>
          </w:tcPr>
          <w:p w14:paraId="09473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3B6165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14:paraId="5D90A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514" w:type="dxa"/>
            <w:vMerge w:val="continue"/>
          </w:tcPr>
          <w:p w14:paraId="701CB5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139723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5CFBD4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7710A60D">
            <w:pPr>
              <w:shd w:val="clear" w:color="auto" w:fill="FFFFFF"/>
            </w:pPr>
            <w:r>
              <w:t>Органы государственного управления природопользованием.</w:t>
            </w:r>
          </w:p>
          <w:p w14:paraId="5623CB1A">
            <w:pPr>
              <w:shd w:val="clear" w:color="auto" w:fill="FFFFFF"/>
              <w:rPr>
                <w:bCs/>
                <w:color w:val="000000"/>
              </w:rPr>
            </w:pPr>
            <w:r>
              <w:t>Государственное управление сельскохозяйственным природопользованием.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4C2433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073E109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74CD1C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50BA3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514" w:type="dxa"/>
            <w:vMerge w:val="continue"/>
          </w:tcPr>
          <w:p w14:paraId="228E2E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39F003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13D29A4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296B5643">
            <w:pPr>
              <w:shd w:val="clear" w:color="auto" w:fill="FFFFFF"/>
              <w:ind w:right="43"/>
              <w:jc w:val="both"/>
            </w:pPr>
            <w:r>
              <w:t>Экологический контроль. Государственный экологический контроль загрязнения атмосферы хозяйствующими субъектами.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6139B8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47AEFDE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3019C3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6B282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514" w:type="dxa"/>
            <w:vMerge w:val="continue"/>
          </w:tcPr>
          <w:p w14:paraId="4C8A31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5AAC0E2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</w:p>
          <w:p w14:paraId="066689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556C386E">
            <w:pPr>
              <w:shd w:val="clear" w:color="auto" w:fill="FFFFFF"/>
              <w:ind w:right="10"/>
              <w:rPr>
                <w:color w:val="000000"/>
              </w:rPr>
            </w:pPr>
            <w:r>
              <w:t>Государственный экологический контроль использования водных ресурсов. Государственный экологический контроль в области обращения с отходами.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246503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361872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69FCA0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63B74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514" w:type="dxa"/>
            <w:vMerge w:val="continue"/>
            <w:tcBorders>
              <w:bottom w:val="single" w:color="auto" w:sz="4" w:space="0"/>
            </w:tcBorders>
          </w:tcPr>
          <w:p w14:paraId="36487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tcBorders>
              <w:bottom w:val="single" w:color="auto" w:sz="4" w:space="0"/>
            </w:tcBorders>
          </w:tcPr>
          <w:p w14:paraId="147527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</w:p>
          <w:p w14:paraId="0EDD42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  <w:r>
              <w:rPr>
                <w:bCs/>
                <w:i/>
              </w:rPr>
              <w:t>5</w:t>
            </w:r>
          </w:p>
        </w:tc>
        <w:tc>
          <w:tcPr>
            <w:tcW w:w="9175" w:type="dxa"/>
            <w:tcBorders>
              <w:bottom w:val="single" w:color="auto" w:sz="4" w:space="0"/>
            </w:tcBorders>
          </w:tcPr>
          <w:p w14:paraId="01DE9F48">
            <w:pPr>
              <w:shd w:val="clear" w:color="auto" w:fill="FFFFFF"/>
              <w:rPr>
                <w:bCs/>
                <w:color w:val="000000"/>
              </w:rPr>
            </w:pPr>
            <w:r>
              <w:t>Плата за использование природными ресурсами. Плата за негативное воздействие хозяйствующего субъекта на окружающую среду.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2C4D6E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6D6B03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48" w:type="dxa"/>
            <w:vMerge w:val="continue"/>
            <w:tcBorders>
              <w:bottom w:val="single" w:color="auto" w:sz="4" w:space="0"/>
            </w:tcBorders>
          </w:tcPr>
          <w:p w14:paraId="4EA554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6ADF7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145" w:type="dxa"/>
            <w:gridSpan w:val="3"/>
          </w:tcPr>
          <w:p w14:paraId="075D20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617ADD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Раздел 4. Состояние природных ресурсов и окружающей среды в России</w:t>
            </w:r>
          </w:p>
        </w:tc>
        <w:tc>
          <w:tcPr>
            <w:tcW w:w="1844" w:type="dxa"/>
          </w:tcPr>
          <w:p w14:paraId="52A3D9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</w:p>
          <w:p w14:paraId="1AFFA2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12</w:t>
            </w:r>
          </w:p>
        </w:tc>
        <w:tc>
          <w:tcPr>
            <w:tcW w:w="1548" w:type="dxa"/>
            <w:shd w:val="clear" w:color="auto" w:fill="BEBEBE" w:themeFill="background1" w:themeFillShade="BF"/>
          </w:tcPr>
          <w:p w14:paraId="0353C5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6EB49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  <w:vMerge w:val="restart"/>
          </w:tcPr>
          <w:p w14:paraId="4E98E4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  <w:p w14:paraId="76D75E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Тема 4.1</w:t>
            </w:r>
          </w:p>
          <w:p w14:paraId="11BC9DE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  <w:r>
              <w:rPr>
                <w:b/>
                <w:bCs/>
              </w:rPr>
              <w:t>Состояние природных ресурсов и окружающей среды в России</w:t>
            </w:r>
          </w:p>
        </w:tc>
        <w:tc>
          <w:tcPr>
            <w:tcW w:w="456" w:type="dxa"/>
          </w:tcPr>
          <w:p w14:paraId="187607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337208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  <w:p w14:paraId="0AF265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175" w:type="dxa"/>
          </w:tcPr>
          <w:p w14:paraId="6F3D5BD4">
            <w:pPr>
              <w:shd w:val="clear" w:color="auto" w:fill="FFFFFF"/>
              <w:ind w:right="58"/>
              <w:jc w:val="both"/>
            </w:pPr>
            <w:r>
              <w:t xml:space="preserve">Современные проблемы состояния природных ресурсов и окружающей среды. Использование минеральных ресурсов. </w:t>
            </w:r>
          </w:p>
        </w:tc>
        <w:tc>
          <w:tcPr>
            <w:tcW w:w="1844" w:type="dxa"/>
          </w:tcPr>
          <w:p w14:paraId="58605E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305F73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restart"/>
          </w:tcPr>
          <w:p w14:paraId="26EA76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26ED62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14:paraId="428EA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  <w:vMerge w:val="continue"/>
          </w:tcPr>
          <w:p w14:paraId="6764919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</w:tcPr>
          <w:p w14:paraId="12BBFA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76BE43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175" w:type="dxa"/>
          </w:tcPr>
          <w:p w14:paraId="375AD36E">
            <w:pPr>
              <w:shd w:val="clear" w:color="auto" w:fill="FFFFFF"/>
              <w:ind w:left="48" w:right="5"/>
              <w:jc w:val="both"/>
            </w:pPr>
            <w:r>
              <w:rPr>
                <w:bCs/>
              </w:rPr>
              <w:t xml:space="preserve">Сельскохозяйственное природопользование. </w:t>
            </w:r>
            <w:r>
              <w:t>Атмосферный воздух. Водные ресурсы</w:t>
            </w:r>
          </w:p>
        </w:tc>
        <w:tc>
          <w:tcPr>
            <w:tcW w:w="1844" w:type="dxa"/>
          </w:tcPr>
          <w:p w14:paraId="6E056C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70AA66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</w:tcPr>
          <w:p w14:paraId="40CCB2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56F7A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  <w:vMerge w:val="continue"/>
          </w:tcPr>
          <w:p w14:paraId="2F583A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</w:tcPr>
          <w:p w14:paraId="5709CD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  <w:p w14:paraId="74F0BA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175" w:type="dxa"/>
          </w:tcPr>
          <w:p w14:paraId="0324863F">
            <w:pPr>
              <w:shd w:val="clear" w:color="auto" w:fill="FFFFFF"/>
              <w:rPr>
                <w:bCs/>
                <w:color w:val="000000"/>
              </w:rPr>
            </w:pPr>
            <w:r>
              <w:t xml:space="preserve">Биоразнообразие. Леса. Охота. Водная фауна. Загрязнение окружающей среды. </w:t>
            </w:r>
          </w:p>
        </w:tc>
        <w:tc>
          <w:tcPr>
            <w:tcW w:w="1844" w:type="dxa"/>
          </w:tcPr>
          <w:p w14:paraId="35D527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2B28DD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</w:tcPr>
          <w:p w14:paraId="49285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168FE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  <w:vMerge w:val="continue"/>
          </w:tcPr>
          <w:p w14:paraId="64B853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</w:tcPr>
          <w:p w14:paraId="48EA7D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293D2A4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</w:p>
        </w:tc>
        <w:tc>
          <w:tcPr>
            <w:tcW w:w="9175" w:type="dxa"/>
          </w:tcPr>
          <w:p w14:paraId="07CA495F">
            <w:pPr>
              <w:shd w:val="clear" w:color="auto" w:fill="FFFFFF"/>
              <w:ind w:left="24" w:right="34"/>
              <w:jc w:val="both"/>
            </w:pPr>
            <w:r>
              <w:t>Шум и вибрация в городе. Городской транспорт. Автомобильные дороги и дорожное строительство.</w:t>
            </w:r>
          </w:p>
        </w:tc>
        <w:tc>
          <w:tcPr>
            <w:tcW w:w="1844" w:type="dxa"/>
          </w:tcPr>
          <w:p w14:paraId="64293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3B11A4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1548" w:type="dxa"/>
            <w:vMerge w:val="continue"/>
          </w:tcPr>
          <w:p w14:paraId="301A3C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5C667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  <w:vMerge w:val="continue"/>
          </w:tcPr>
          <w:p w14:paraId="74AA835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</w:tcPr>
          <w:p w14:paraId="142B86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0A8B635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5</w:t>
            </w:r>
          </w:p>
        </w:tc>
        <w:tc>
          <w:tcPr>
            <w:tcW w:w="9175" w:type="dxa"/>
          </w:tcPr>
          <w:p w14:paraId="063BC325">
            <w:pPr>
              <w:shd w:val="clear" w:color="auto" w:fill="FFFFFF"/>
              <w:ind w:left="24" w:right="34"/>
              <w:jc w:val="both"/>
            </w:pPr>
            <w:r>
              <w:t xml:space="preserve">Ресурсы морей России и их охрана. Антропогенная нагрузка на ландшафт. </w:t>
            </w:r>
          </w:p>
        </w:tc>
        <w:tc>
          <w:tcPr>
            <w:tcW w:w="1844" w:type="dxa"/>
          </w:tcPr>
          <w:p w14:paraId="1BF672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1548" w:type="dxa"/>
            <w:vMerge w:val="continue"/>
          </w:tcPr>
          <w:p w14:paraId="0B8E01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6C2FF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  <w:vMerge w:val="continue"/>
          </w:tcPr>
          <w:p w14:paraId="7568D22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vMerge w:val="restart"/>
          </w:tcPr>
          <w:p w14:paraId="2F2065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010370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</w:p>
        </w:tc>
        <w:tc>
          <w:tcPr>
            <w:tcW w:w="9175" w:type="dxa"/>
          </w:tcPr>
          <w:p w14:paraId="31FC0AA2">
            <w:pPr>
              <w:shd w:val="clear" w:color="auto" w:fill="FFFFFF"/>
              <w:ind w:right="1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Контрольная работа в виде теста</w:t>
            </w:r>
          </w:p>
        </w:tc>
        <w:tc>
          <w:tcPr>
            <w:tcW w:w="1844" w:type="dxa"/>
          </w:tcPr>
          <w:p w14:paraId="05E2DD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</w:p>
          <w:p w14:paraId="7EEBF89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</w:t>
            </w:r>
          </w:p>
        </w:tc>
        <w:tc>
          <w:tcPr>
            <w:tcW w:w="1548" w:type="dxa"/>
            <w:shd w:val="clear" w:color="auto" w:fill="BEBEBE" w:themeFill="background1" w:themeFillShade="BF"/>
          </w:tcPr>
          <w:p w14:paraId="4CB494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  <w:tr w14:paraId="1DA8C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514" w:type="dxa"/>
            <w:vMerge w:val="continue"/>
          </w:tcPr>
          <w:p w14:paraId="7245A4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56" w:type="dxa"/>
            <w:vMerge w:val="continue"/>
          </w:tcPr>
          <w:p w14:paraId="1A34B8C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</w:p>
        </w:tc>
        <w:tc>
          <w:tcPr>
            <w:tcW w:w="9175" w:type="dxa"/>
          </w:tcPr>
          <w:p w14:paraId="60034902">
            <w:pPr>
              <w:shd w:val="clear" w:color="auto" w:fill="FFFFFF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Итого </w:t>
            </w:r>
          </w:p>
        </w:tc>
        <w:tc>
          <w:tcPr>
            <w:tcW w:w="1844" w:type="dxa"/>
          </w:tcPr>
          <w:p w14:paraId="3B1B1E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  <w:p w14:paraId="1DD63E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56</w:t>
            </w:r>
          </w:p>
        </w:tc>
        <w:tc>
          <w:tcPr>
            <w:tcW w:w="1548" w:type="dxa"/>
            <w:shd w:val="clear" w:color="auto" w:fill="BEBEBE" w:themeFill="background1" w:themeFillShade="BF"/>
          </w:tcPr>
          <w:p w14:paraId="485DA0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</w:rPr>
            </w:pPr>
          </w:p>
        </w:tc>
      </w:tr>
    </w:tbl>
    <w:p w14:paraId="5EDFF588">
      <w:pPr>
        <w:rPr>
          <w:sz w:val="28"/>
          <w:szCs w:val="28"/>
        </w:rPr>
        <w:sectPr>
          <w:pgSz w:w="16834" w:h="11909" w:orient="landscape"/>
          <w:pgMar w:top="709" w:right="1134" w:bottom="568" w:left="1134" w:header="720" w:footer="720" w:gutter="0"/>
          <w:cols w:space="60" w:num="1"/>
          <w:docGrid w:linePitch="299" w:charSpace="0"/>
        </w:sectPr>
      </w:pPr>
    </w:p>
    <w:p w14:paraId="1CEC41C3">
      <w:pPr>
        <w:rPr>
          <w:b/>
          <w:sz w:val="28"/>
          <w:szCs w:val="28"/>
        </w:rPr>
      </w:pPr>
      <w:r>
        <w:rPr>
          <w:b/>
          <w:sz w:val="28"/>
          <w:szCs w:val="28"/>
        </w:rPr>
        <w:t>3.УСЛОВИЯ РЕАЛИЗАЦИИ ПРОГРАММЫ</w:t>
      </w:r>
    </w:p>
    <w:p w14:paraId="3A8CCEB3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Требования к минимальному материально</w:t>
      </w:r>
      <w:r>
        <w:rPr>
          <w:b/>
          <w:bCs/>
          <w:color w:val="000000"/>
          <w:sz w:val="28"/>
          <w:szCs w:val="28"/>
        </w:rPr>
        <w:t>-</w:t>
      </w:r>
      <w:r>
        <w:rPr>
          <w:b/>
          <w:color w:val="000000"/>
          <w:sz w:val="28"/>
          <w:szCs w:val="28"/>
        </w:rPr>
        <w:t>техническому обеспечению</w:t>
      </w:r>
      <w:r>
        <w:rPr>
          <w:color w:val="000000"/>
          <w:sz w:val="28"/>
          <w:szCs w:val="28"/>
        </w:rPr>
        <w:t>.</w:t>
      </w:r>
    </w:p>
    <w:p w14:paraId="778DAD8A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Cs/>
          <w:sz w:val="28"/>
          <w:szCs w:val="28"/>
        </w:rPr>
        <w:t>Реализация программы дисциплины требует наличия учебных кабинетов социально-экономических дисциплин.</w:t>
      </w:r>
    </w:p>
    <w:p w14:paraId="0BF90DD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 xml:space="preserve"> Оборудование учебного кабинета: </w:t>
      </w:r>
    </w:p>
    <w:p w14:paraId="76D2E1ED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Посадочные места по количеству обучающихся;</w:t>
      </w:r>
    </w:p>
    <w:p w14:paraId="2F946D8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Рабочее место преподавателя;</w:t>
      </w:r>
    </w:p>
    <w:p w14:paraId="01CE5B58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before="19" w:line="322" w:lineRule="exact"/>
        <w:ind w:right="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Комплект учебно-наглядных материалов</w:t>
      </w:r>
    </w:p>
    <w:p w14:paraId="161C36CA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before="19" w:line="322" w:lineRule="exact"/>
        <w:ind w:right="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-телевизор;</w:t>
      </w:r>
    </w:p>
    <w:p w14:paraId="41314BEB">
      <w:pPr>
        <w:widowControl w:val="0"/>
        <w:shd w:val="clear" w:color="auto" w:fill="FFFFFF"/>
        <w:tabs>
          <w:tab w:val="left" w:pos="1421"/>
        </w:tabs>
        <w:autoSpaceDE w:val="0"/>
        <w:autoSpaceDN w:val="0"/>
        <w:adjustRightInd w:val="0"/>
        <w:spacing w:before="19" w:line="322" w:lineRule="exact"/>
        <w:ind w:right="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-ноутбук.</w:t>
      </w:r>
    </w:p>
    <w:p w14:paraId="1B0C0FAD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Информационное обеспечение обучения</w:t>
      </w:r>
    </w:p>
    <w:p w14:paraId="2144611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Перечень рекомендуемых учебных изданий</w:t>
      </w:r>
      <w:r>
        <w:rPr>
          <w:b/>
          <w:b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Интернет</w:t>
      </w:r>
      <w:r>
        <w:rPr>
          <w:b/>
          <w:bCs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ресурсов</w:t>
      </w:r>
      <w:r>
        <w:rPr>
          <w:b/>
          <w:bCs/>
          <w:color w:val="000000"/>
          <w:sz w:val="28"/>
          <w:szCs w:val="28"/>
        </w:rPr>
        <w:t>,</w:t>
      </w:r>
    </w:p>
    <w:p w14:paraId="6F4C2C11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дополнительной литературы</w:t>
      </w:r>
    </w:p>
    <w:p w14:paraId="3E18FB89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14:paraId="60DDB024">
      <w:pPr>
        <w:autoSpaceDE w:val="0"/>
        <w:autoSpaceDN w:val="0"/>
        <w:adjustRightInd w:val="0"/>
        <w:rPr>
          <w:bCs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Основные источники</w:t>
      </w:r>
      <w:r>
        <w:rPr>
          <w:bCs/>
          <w:color w:val="000000"/>
          <w:sz w:val="28"/>
          <w:szCs w:val="28"/>
        </w:rPr>
        <w:t>:</w:t>
      </w:r>
    </w:p>
    <w:p w14:paraId="292CB46F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О.М. Манько, А.В. Мешалкин, С.И. Кривов, экологические основы природопользования – 2-е изд., стер. - М.; Академия, 2021</w:t>
      </w:r>
    </w:p>
    <w:p w14:paraId="18B85728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14:paraId="60F194E6">
      <w:pPr>
        <w:tabs>
          <w:tab w:val="center" w:pos="4677"/>
        </w:tabs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электронные издания:</w:t>
      </w:r>
      <w:r>
        <w:rPr>
          <w:b/>
          <w:sz w:val="28"/>
          <w:szCs w:val="28"/>
        </w:rPr>
        <w:tab/>
      </w:r>
    </w:p>
    <w:p w14:paraId="211B3008">
      <w:pPr>
        <w:tabs>
          <w:tab w:val="center" w:pos="4677"/>
        </w:tabs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Я. В. Котелевская, И. В. Куко, П. М. Скворцов, Е. В. Титов, экология, М.;</w:t>
      </w:r>
      <w:r>
        <w:rPr>
          <w:color w:val="000000"/>
          <w:sz w:val="28"/>
          <w:szCs w:val="28"/>
        </w:rPr>
        <w:t>Академия, 2020</w:t>
      </w:r>
    </w:p>
    <w:p w14:paraId="06257FFF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14:paraId="5A89D3CD">
      <w:pPr>
        <w:ind w:left="440"/>
        <w:jc w:val="both"/>
        <w:rPr>
          <w:sz w:val="28"/>
          <w:szCs w:val="28"/>
        </w:rPr>
      </w:pPr>
    </w:p>
    <w:p w14:paraId="141A22C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Дополнительные источники:</w:t>
      </w:r>
    </w:p>
    <w:p w14:paraId="102C87FE">
      <w:pPr>
        <w:tabs>
          <w:tab w:val="left" w:pos="2310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 Е. Чижевский, энциклопедия Я познаю мир. М.; Астрель. 2006</w:t>
      </w:r>
    </w:p>
    <w:p w14:paraId="5D87EFEC">
      <w:pPr>
        <w:tabs>
          <w:tab w:val="left" w:pos="2310"/>
        </w:tabs>
        <w:jc w:val="both"/>
        <w:rPr>
          <w:sz w:val="28"/>
          <w:szCs w:val="28"/>
        </w:rPr>
      </w:pPr>
      <w:r>
        <w:rPr>
          <w:sz w:val="28"/>
          <w:szCs w:val="28"/>
        </w:rPr>
        <w:t>Н. М. Чернова, Основы экологии, М.; Просвещение, 1995</w:t>
      </w:r>
    </w:p>
    <w:p w14:paraId="3584C437">
      <w:pPr>
        <w:shd w:val="clear" w:color="auto" w:fill="FFFFFF"/>
        <w:spacing w:before="331" w:line="317" w:lineRule="exact"/>
        <w:ind w:right="5"/>
        <w:jc w:val="center"/>
        <w:rPr>
          <w:sz w:val="28"/>
          <w:szCs w:val="28"/>
        </w:rPr>
      </w:pPr>
      <w:r>
        <w:rPr>
          <w:b/>
          <w:bCs/>
          <w:iCs/>
          <w:spacing w:val="-4"/>
          <w:sz w:val="28"/>
          <w:szCs w:val="28"/>
        </w:rPr>
        <w:t>Интернет-ресурсы</w:t>
      </w:r>
    </w:p>
    <w:p w14:paraId="107CE158">
      <w:pPr>
        <w:shd w:val="clear" w:color="auto" w:fill="FFFFFF"/>
        <w:spacing w:line="317" w:lineRule="exact"/>
        <w:rPr>
          <w:sz w:val="28"/>
          <w:szCs w:val="28"/>
        </w:rPr>
      </w:pPr>
      <w:r>
        <w:fldChar w:fldCharType="begin"/>
      </w:r>
      <w:r>
        <w:instrText xml:space="preserve"> HYPERLINK "http://ecologysite.ru/" </w:instrText>
      </w:r>
      <w:r>
        <w:fldChar w:fldCharType="separate"/>
      </w:r>
      <w:r>
        <w:rPr>
          <w:rStyle w:val="6"/>
          <w:rFonts w:eastAsiaTheme="majorEastAsia"/>
          <w:color w:val="auto"/>
          <w:sz w:val="28"/>
          <w:szCs w:val="28"/>
        </w:rPr>
        <w:t xml:space="preserve">http://ecologysite.ru/ </w:t>
      </w:r>
      <w:r>
        <w:rPr>
          <w:rStyle w:val="6"/>
          <w:rFonts w:eastAsiaTheme="majorEastAsia"/>
          <w:color w:val="auto"/>
          <w:sz w:val="28"/>
          <w:szCs w:val="28"/>
        </w:rPr>
        <w:fldChar w:fldCharType="end"/>
      </w:r>
      <w:r>
        <w:rPr>
          <w:sz w:val="28"/>
          <w:szCs w:val="28"/>
        </w:rPr>
        <w:t xml:space="preserve">- каталог экологических сайтов </w:t>
      </w:r>
      <w:r>
        <w:fldChar w:fldCharType="begin"/>
      </w:r>
      <w:r>
        <w:instrText xml:space="preserve"> HYPERLINK "http://www.ecoculture.ru/" </w:instrText>
      </w:r>
      <w:r>
        <w:fldChar w:fldCharType="separate"/>
      </w:r>
      <w:r>
        <w:rPr>
          <w:rStyle w:val="6"/>
          <w:rFonts w:eastAsiaTheme="majorEastAsia"/>
          <w:color w:val="auto"/>
          <w:sz w:val="28"/>
          <w:szCs w:val="28"/>
        </w:rPr>
        <w:t xml:space="preserve">http://www.ecoculture.ru/ </w:t>
      </w:r>
      <w:r>
        <w:rPr>
          <w:rStyle w:val="6"/>
          <w:rFonts w:eastAsiaTheme="majorEastAsia"/>
          <w:color w:val="auto"/>
          <w:sz w:val="28"/>
          <w:szCs w:val="28"/>
        </w:rPr>
        <w:fldChar w:fldCharType="end"/>
      </w:r>
      <w:r>
        <w:rPr>
          <w:sz w:val="28"/>
          <w:szCs w:val="28"/>
        </w:rPr>
        <w:t xml:space="preserve">- сайт экологического просвещения </w:t>
      </w:r>
      <w:r>
        <w:fldChar w:fldCharType="begin"/>
      </w:r>
      <w:r>
        <w:instrText xml:space="preserve"> HYPERLINK "http://www.ecocommunity.ru/" </w:instrText>
      </w:r>
      <w:r>
        <w:fldChar w:fldCharType="separate"/>
      </w:r>
      <w:r>
        <w:rPr>
          <w:rStyle w:val="6"/>
          <w:rFonts w:eastAsiaTheme="majorEastAsia"/>
          <w:color w:val="auto"/>
          <w:sz w:val="28"/>
          <w:szCs w:val="28"/>
        </w:rPr>
        <w:t xml:space="preserve">http://www.ecocommunity.ru/ </w:t>
      </w:r>
      <w:r>
        <w:rPr>
          <w:rStyle w:val="6"/>
          <w:rFonts w:eastAsiaTheme="majorEastAsia"/>
          <w:color w:val="auto"/>
          <w:sz w:val="28"/>
          <w:szCs w:val="28"/>
        </w:rPr>
        <w:fldChar w:fldCharType="end"/>
      </w:r>
      <w:r>
        <w:rPr>
          <w:sz w:val="28"/>
          <w:szCs w:val="28"/>
        </w:rPr>
        <w:t>- информационный сайт, освещающий проблемы экологии России</w:t>
      </w:r>
    </w:p>
    <w:p w14:paraId="0C40294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14:paraId="7AFF53A4">
      <w:pPr>
        <w:ind w:left="2410"/>
        <w:rPr>
          <w:b/>
          <w:sz w:val="28"/>
          <w:szCs w:val="28"/>
        </w:rPr>
      </w:pPr>
    </w:p>
    <w:p w14:paraId="2CA405C0">
      <w:pPr>
        <w:rPr>
          <w:sz w:val="28"/>
          <w:szCs w:val="28"/>
        </w:rPr>
      </w:pPr>
    </w:p>
    <w:p w14:paraId="728DE451">
      <w:pPr>
        <w:rPr>
          <w:sz w:val="28"/>
          <w:szCs w:val="28"/>
        </w:rPr>
      </w:pPr>
    </w:p>
    <w:p w14:paraId="7CCE5B15">
      <w:pPr>
        <w:rPr>
          <w:sz w:val="28"/>
          <w:szCs w:val="28"/>
        </w:rPr>
      </w:pPr>
    </w:p>
    <w:p w14:paraId="5F0FA555">
      <w:pPr>
        <w:rPr>
          <w:sz w:val="28"/>
          <w:szCs w:val="28"/>
        </w:rPr>
      </w:pPr>
    </w:p>
    <w:p w14:paraId="7FFED44C">
      <w:pPr>
        <w:rPr>
          <w:sz w:val="28"/>
          <w:szCs w:val="28"/>
        </w:rPr>
      </w:pPr>
    </w:p>
    <w:p w14:paraId="1BE1DFF0">
      <w:pPr>
        <w:rPr>
          <w:sz w:val="28"/>
          <w:szCs w:val="28"/>
        </w:rPr>
      </w:pPr>
    </w:p>
    <w:p w14:paraId="7FE5AEF4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</w:rPr>
      </w:pPr>
    </w:p>
    <w:p w14:paraId="3ED000D7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 w:val="0"/>
          <w:caps/>
          <w:color w:val="auto"/>
        </w:rPr>
      </w:pPr>
      <w:r>
        <w:rPr>
          <w:rFonts w:ascii="Times New Roman" w:hAnsi="Times New Roman" w:cs="Times New Roman"/>
          <w:caps/>
          <w:color w:val="auto"/>
        </w:rPr>
        <w:t xml:space="preserve">4.Контроль и оценка результатов освоения </w:t>
      </w:r>
      <w:r>
        <w:rPr>
          <w:rFonts w:ascii="Times New Roman" w:hAnsi="Times New Roman" w:cs="Times New Roman"/>
          <w:caps/>
          <w:color w:val="auto"/>
          <w:szCs w:val="32"/>
        </w:rPr>
        <w:t>УЧЕБНОЙ ДИСЦИПЛИНЫ</w:t>
      </w:r>
    </w:p>
    <w:p w14:paraId="6C2103F6">
      <w:pPr>
        <w:pStyle w:val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 и оценка результатов освоения дисциплины осуществляется преподавателем в процессе проведения практических занятий, контрольных работ, тестирования, а также выполнения обучающимися индивидуальных задании</w:t>
      </w:r>
    </w:p>
    <w:p w14:paraId="5EE8AD70">
      <w:pPr>
        <w:pStyle w:val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pacing w:val="-1"/>
          <w:sz w:val="28"/>
          <w:szCs w:val="28"/>
        </w:rPr>
        <w:t>Характеристика основных видов деятельности обучающихся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(на уровне учебных действий)</w:t>
      </w:r>
    </w:p>
    <w:tbl>
      <w:tblPr>
        <w:tblStyle w:val="5"/>
        <w:tblW w:w="9781" w:type="dxa"/>
        <w:tblInd w:w="40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2698"/>
        <w:gridCol w:w="7083"/>
      </w:tblGrid>
      <w:tr w14:paraId="5CF7738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096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143A9BD0">
            <w:pPr>
              <w:shd w:val="clear" w:color="auto" w:fill="FFFFFF"/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Введение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3891C85A">
            <w:pPr>
              <w:shd w:val="clear" w:color="auto" w:fill="FFFFFF"/>
              <w:spacing w:line="322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Определить роль экологии в формировании совре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t>менной картины мира и в практической деятельно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t xml:space="preserve">сти людей. </w:t>
            </w:r>
          </w:p>
          <w:p w14:paraId="6CB28D24">
            <w:pPr>
              <w:shd w:val="clear" w:color="auto" w:fill="FFFFFF"/>
              <w:spacing w:line="322" w:lineRule="exact"/>
              <w:ind w:left="374" w:firstLine="346"/>
              <w:rPr>
                <w:sz w:val="28"/>
                <w:szCs w:val="28"/>
                <w:lang w:eastAsia="en-US"/>
              </w:rPr>
            </w:pPr>
          </w:p>
        </w:tc>
      </w:tr>
      <w:tr w14:paraId="0228AC25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55" w:hRule="atLeast"/>
        </w:trPr>
        <w:tc>
          <w:tcPr>
            <w:tcW w:w="97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E4BA37F">
            <w:pPr>
              <w:shd w:val="clear" w:color="auto" w:fill="FFFFFF"/>
              <w:spacing w:line="276" w:lineRule="auto"/>
              <w:ind w:left="1944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pacing w:val="-2"/>
                <w:sz w:val="28"/>
                <w:szCs w:val="28"/>
                <w:lang w:eastAsia="en-US"/>
              </w:rPr>
              <w:t>Экологическая научная дисциплина</w:t>
            </w:r>
          </w:p>
        </w:tc>
      </w:tr>
      <w:tr w14:paraId="7DEDF9D4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974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C034428">
            <w:pPr>
              <w:shd w:val="clear" w:color="auto" w:fill="FFFFFF"/>
              <w:spacing w:line="276" w:lineRule="auto"/>
              <w:rPr>
                <w:bCs/>
                <w:spacing w:val="-2"/>
                <w:sz w:val="28"/>
                <w:szCs w:val="28"/>
                <w:lang w:eastAsia="en-US"/>
              </w:rPr>
            </w:pPr>
            <w:r>
              <w:rPr>
                <w:bCs/>
                <w:spacing w:val="-2"/>
                <w:sz w:val="28"/>
                <w:szCs w:val="28"/>
                <w:lang w:eastAsia="en-US"/>
              </w:rPr>
              <w:t xml:space="preserve">Общая </w:t>
            </w:r>
          </w:p>
          <w:p w14:paraId="15DD44FC">
            <w:pPr>
              <w:shd w:val="clear" w:color="auto" w:fill="FFFFFF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2"/>
                <w:sz w:val="28"/>
                <w:szCs w:val="28"/>
                <w:lang w:eastAsia="en-US"/>
              </w:rPr>
              <w:t>экология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144C291D">
            <w:pPr>
              <w:shd w:val="clear" w:color="auto" w:fill="FFFFFF"/>
              <w:spacing w:line="322" w:lineRule="exact"/>
              <w:ind w:left="97" w:right="221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pacing w:val="-1"/>
                <w:sz w:val="28"/>
                <w:szCs w:val="28"/>
                <w:lang w:eastAsia="en-US"/>
              </w:rPr>
              <w:t>-</w:t>
            </w:r>
            <w:r>
              <w:rPr>
                <w:spacing w:val="-1"/>
                <w:sz w:val="28"/>
                <w:szCs w:val="28"/>
                <w:lang w:eastAsia="en-US"/>
              </w:rPr>
              <w:t xml:space="preserve">Уметь выявлять общие закономерности действия </w:t>
            </w:r>
            <w:r>
              <w:rPr>
                <w:sz w:val="28"/>
                <w:szCs w:val="28"/>
                <w:lang w:eastAsia="en-US"/>
              </w:rPr>
              <w:t>факторов среды на организм. Получить представле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t>ния о популяции, экосистеме, биосфере.</w:t>
            </w:r>
          </w:p>
        </w:tc>
      </w:tr>
      <w:tr w14:paraId="5470FCDD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974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4BE6886E">
            <w:pPr>
              <w:shd w:val="clear" w:color="auto" w:fill="FFFFFF"/>
              <w:spacing w:line="322" w:lineRule="exact"/>
              <w:rPr>
                <w:bCs/>
                <w:spacing w:val="-15"/>
                <w:sz w:val="28"/>
                <w:szCs w:val="28"/>
                <w:lang w:eastAsia="en-US"/>
              </w:rPr>
            </w:pPr>
            <w:r>
              <w:rPr>
                <w:bCs/>
                <w:spacing w:val="-15"/>
                <w:sz w:val="28"/>
                <w:szCs w:val="28"/>
                <w:lang w:eastAsia="en-US"/>
              </w:rPr>
              <w:t xml:space="preserve">Социальная          </w:t>
            </w:r>
          </w:p>
          <w:p w14:paraId="030BA6D0">
            <w:pPr>
              <w:shd w:val="clear" w:color="auto" w:fill="FFFFFF"/>
              <w:spacing w:line="322" w:lineRule="exact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15"/>
                <w:sz w:val="28"/>
                <w:szCs w:val="28"/>
                <w:lang w:eastAsia="en-US"/>
              </w:rPr>
              <w:t>эко</w:t>
            </w:r>
            <w:r>
              <w:rPr>
                <w:bCs/>
                <w:spacing w:val="-15"/>
                <w:sz w:val="28"/>
                <w:szCs w:val="28"/>
                <w:lang w:eastAsia="en-US"/>
              </w:rPr>
              <w:softHyphen/>
            </w:r>
            <w:r>
              <w:rPr>
                <w:bCs/>
                <w:sz w:val="28"/>
                <w:szCs w:val="28"/>
                <w:lang w:eastAsia="en-US"/>
              </w:rPr>
              <w:t>логия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6764D21">
            <w:pPr>
              <w:shd w:val="clear" w:color="auto" w:fill="FFFFFF"/>
              <w:spacing w:line="322" w:lineRule="exact"/>
              <w:ind w:left="97" w:right="422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pacing w:val="-3"/>
                <w:sz w:val="28"/>
                <w:szCs w:val="28"/>
                <w:lang w:eastAsia="en-US"/>
              </w:rPr>
              <w:t>-</w:t>
            </w:r>
            <w:r>
              <w:rPr>
                <w:spacing w:val="-3"/>
                <w:sz w:val="28"/>
                <w:szCs w:val="28"/>
                <w:lang w:eastAsia="en-US"/>
              </w:rPr>
              <w:t xml:space="preserve">Познакомиться с предметом изучения социальной </w:t>
            </w:r>
            <w:r>
              <w:rPr>
                <w:sz w:val="28"/>
                <w:szCs w:val="28"/>
                <w:lang w:eastAsia="en-US"/>
              </w:rPr>
              <w:t>экологии. Уметь выделять основные черты среды, окружающей человека.</w:t>
            </w:r>
          </w:p>
        </w:tc>
      </w:tr>
      <w:tr w14:paraId="6F936778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306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19A41D12">
            <w:pPr>
              <w:shd w:val="clear" w:color="auto" w:fill="FFFFFF"/>
              <w:spacing w:line="322" w:lineRule="exact"/>
              <w:rPr>
                <w:bCs/>
                <w:spacing w:val="-13"/>
                <w:sz w:val="28"/>
                <w:szCs w:val="28"/>
                <w:lang w:eastAsia="en-US"/>
              </w:rPr>
            </w:pPr>
            <w:r>
              <w:rPr>
                <w:bCs/>
                <w:spacing w:val="-13"/>
                <w:sz w:val="28"/>
                <w:szCs w:val="28"/>
                <w:lang w:eastAsia="en-US"/>
              </w:rPr>
              <w:t xml:space="preserve">Прикладная </w:t>
            </w:r>
          </w:p>
          <w:p w14:paraId="1DF324C9">
            <w:pPr>
              <w:shd w:val="clear" w:color="auto" w:fill="FFFFFF"/>
              <w:spacing w:line="322" w:lineRule="exact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13"/>
                <w:sz w:val="28"/>
                <w:szCs w:val="28"/>
                <w:lang w:eastAsia="en-US"/>
              </w:rPr>
              <w:t>эко</w:t>
            </w:r>
            <w:r>
              <w:rPr>
                <w:bCs/>
                <w:spacing w:val="-13"/>
                <w:sz w:val="28"/>
                <w:szCs w:val="28"/>
                <w:lang w:eastAsia="en-US"/>
              </w:rPr>
              <w:softHyphen/>
            </w:r>
            <w:r>
              <w:rPr>
                <w:bCs/>
                <w:sz w:val="28"/>
                <w:szCs w:val="28"/>
                <w:lang w:eastAsia="en-US"/>
              </w:rPr>
              <w:t>логия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58CC9CE">
            <w:pPr>
              <w:shd w:val="clear" w:color="auto" w:fill="FFFFFF"/>
              <w:spacing w:line="322" w:lineRule="exact"/>
              <w:ind w:left="97" w:right="384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pacing w:val="-3"/>
                <w:sz w:val="28"/>
                <w:szCs w:val="28"/>
                <w:lang w:eastAsia="en-US"/>
              </w:rPr>
              <w:t>-</w:t>
            </w:r>
            <w:r>
              <w:rPr>
                <w:spacing w:val="-3"/>
                <w:sz w:val="28"/>
                <w:szCs w:val="28"/>
                <w:lang w:eastAsia="en-US"/>
              </w:rPr>
              <w:t>Уметь выявлять региональные экологические про</w:t>
            </w:r>
            <w:r>
              <w:rPr>
                <w:spacing w:val="-3"/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t>блемы и указывать причины их возникновения, а также возможные пути снижения последствий на окружающую среду.</w:t>
            </w:r>
          </w:p>
        </w:tc>
      </w:tr>
    </w:tbl>
    <w:p w14:paraId="2626FA02">
      <w:pPr>
        <w:shd w:val="clear" w:color="auto" w:fill="FFFFFF"/>
        <w:ind w:left="144"/>
        <w:jc w:val="center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Среда обитания человека и экологическая безопасность</w:t>
      </w:r>
    </w:p>
    <w:tbl>
      <w:tblPr>
        <w:tblStyle w:val="5"/>
        <w:tblW w:w="9781" w:type="dxa"/>
        <w:tblInd w:w="40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2698"/>
        <w:gridCol w:w="7083"/>
      </w:tblGrid>
      <w:tr w14:paraId="2094486E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016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3D899610">
            <w:pPr>
              <w:shd w:val="clear" w:color="auto" w:fill="FFFFFF"/>
              <w:spacing w:line="322" w:lineRule="exact"/>
              <w:rPr>
                <w:bCs/>
                <w:spacing w:val="-16"/>
                <w:sz w:val="28"/>
                <w:szCs w:val="28"/>
                <w:lang w:eastAsia="en-US"/>
              </w:rPr>
            </w:pPr>
            <w:r>
              <w:rPr>
                <w:bCs/>
                <w:spacing w:val="-16"/>
                <w:sz w:val="28"/>
                <w:szCs w:val="28"/>
                <w:lang w:eastAsia="en-US"/>
              </w:rPr>
              <w:t xml:space="preserve">Среда            </w:t>
            </w:r>
          </w:p>
          <w:p w14:paraId="35C61E5C">
            <w:pPr>
              <w:shd w:val="clear" w:color="auto" w:fill="FFFFFF"/>
              <w:spacing w:line="322" w:lineRule="exact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16"/>
                <w:sz w:val="28"/>
                <w:szCs w:val="28"/>
                <w:lang w:eastAsia="en-US"/>
              </w:rPr>
              <w:t xml:space="preserve"> обитания </w:t>
            </w:r>
            <w:r>
              <w:rPr>
                <w:bCs/>
                <w:sz w:val="28"/>
                <w:szCs w:val="28"/>
                <w:lang w:eastAsia="en-US"/>
              </w:rPr>
              <w:t>человека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74690C2A">
            <w:pPr>
              <w:shd w:val="clear" w:color="auto" w:fill="FFFFFF"/>
              <w:tabs>
                <w:tab w:val="left" w:pos="821"/>
              </w:tabs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pacing w:val="-2"/>
                <w:sz w:val="28"/>
                <w:szCs w:val="28"/>
                <w:lang w:eastAsia="en-US"/>
              </w:rPr>
              <w:t>Овладеть знаниями об особенностях среды обитания</w:t>
            </w:r>
            <w:r>
              <w:rPr>
                <w:spacing w:val="-2"/>
                <w:sz w:val="28"/>
                <w:szCs w:val="28"/>
                <w:lang w:eastAsia="en-US"/>
              </w:rPr>
              <w:br w:type="textWrapping"/>
            </w:r>
            <w:r>
              <w:rPr>
                <w:spacing w:val="-2"/>
                <w:sz w:val="28"/>
                <w:szCs w:val="28"/>
                <w:lang w:eastAsia="en-US"/>
              </w:rPr>
              <w:t>человека и её основных компонентов. Уметь форми</w:t>
            </w:r>
            <w:r>
              <w:rPr>
                <w:spacing w:val="-2"/>
                <w:sz w:val="28"/>
                <w:szCs w:val="28"/>
                <w:lang w:eastAsia="en-US"/>
              </w:rPr>
              <w:softHyphen/>
            </w:r>
            <w:r>
              <w:rPr>
                <w:spacing w:val="-2"/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ровать собственную позицию по отношению к све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дениям, касающимся понятия «комфорта» среды</w:t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обитания человека, получаемых из разных источни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ков, включая рекламу</w:t>
            </w:r>
          </w:p>
          <w:p w14:paraId="70D6FB74">
            <w:pPr>
              <w:shd w:val="clear" w:color="auto" w:fill="FFFFFF"/>
              <w:tabs>
                <w:tab w:val="left" w:pos="821"/>
              </w:tabs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z w:val="28"/>
                <w:szCs w:val="28"/>
                <w:lang w:eastAsia="en-US"/>
              </w:rPr>
              <w:t>Знать основные экологические требования к компо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нентам окружающей человека среды.</w:t>
            </w:r>
          </w:p>
        </w:tc>
      </w:tr>
      <w:tr w14:paraId="2DAE0B2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582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6B90E607">
            <w:pPr>
              <w:shd w:val="clear" w:color="auto" w:fill="FFFFFF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2"/>
                <w:sz w:val="28"/>
                <w:szCs w:val="28"/>
                <w:lang w:eastAsia="en-US"/>
              </w:rPr>
              <w:t>Городская среда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2DADD799">
            <w:pPr>
              <w:shd w:val="clear" w:color="auto" w:fill="FFFFFF"/>
              <w:tabs>
                <w:tab w:val="left" w:pos="816"/>
              </w:tabs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z w:val="28"/>
                <w:szCs w:val="28"/>
                <w:lang w:eastAsia="en-US"/>
              </w:rPr>
              <w:t>Познакомиться с характеристиками городской квар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тиры как основного экотопа современного человека.</w:t>
            </w:r>
          </w:p>
          <w:p w14:paraId="431BB2DF">
            <w:pPr>
              <w:shd w:val="clear" w:color="auto" w:fill="FFFFFF"/>
              <w:tabs>
                <w:tab w:val="left" w:pos="816"/>
              </w:tabs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z w:val="28"/>
                <w:szCs w:val="28"/>
                <w:lang w:eastAsia="en-US"/>
              </w:rPr>
              <w:t>Уметь определять экологические параметры совре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менного человеческого жилища</w:t>
            </w:r>
          </w:p>
          <w:p w14:paraId="0579427D">
            <w:pPr>
              <w:shd w:val="clear" w:color="auto" w:fill="FFFFFF"/>
              <w:tabs>
                <w:tab w:val="left" w:pos="816"/>
              </w:tabs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z w:val="28"/>
                <w:szCs w:val="28"/>
                <w:lang w:eastAsia="en-US"/>
              </w:rPr>
              <w:t>Знать экологические требования к уровню шума,</w:t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вибрации, организации строительства жилых и не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pacing w:val="-1"/>
                <w:sz w:val="28"/>
                <w:szCs w:val="28"/>
                <w:lang w:eastAsia="en-US"/>
              </w:rPr>
              <w:t>жилых помещений, автомобильных дорог в условиях</w:t>
            </w:r>
            <w:r>
              <w:rPr>
                <w:spacing w:val="-1"/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города.</w:t>
            </w:r>
          </w:p>
        </w:tc>
      </w:tr>
      <w:tr w14:paraId="4ABFD979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658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3BDBC462">
            <w:pPr>
              <w:shd w:val="clear" w:color="auto" w:fill="FFFFFF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2"/>
                <w:sz w:val="28"/>
                <w:szCs w:val="28"/>
                <w:lang w:eastAsia="en-US"/>
              </w:rPr>
              <w:t>Сельская среда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6A013460">
            <w:pPr>
              <w:shd w:val="clear" w:color="auto" w:fill="FFFFFF"/>
              <w:spacing w:line="322" w:lineRule="exact"/>
              <w:ind w:left="381" w:right="14" w:hanging="341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pacing w:val="-3"/>
                <w:sz w:val="28"/>
                <w:szCs w:val="28"/>
                <w:lang w:eastAsia="en-US"/>
              </w:rPr>
              <w:t>-</w:t>
            </w:r>
            <w:r>
              <w:rPr>
                <w:spacing w:val="-3"/>
                <w:sz w:val="28"/>
                <w:szCs w:val="28"/>
                <w:lang w:eastAsia="en-US"/>
              </w:rPr>
              <w:t xml:space="preserve">Знать основные экологические характеристики среды </w:t>
            </w:r>
            <w:r>
              <w:rPr>
                <w:spacing w:val="-1"/>
                <w:sz w:val="28"/>
                <w:szCs w:val="28"/>
                <w:lang w:eastAsia="en-US"/>
              </w:rPr>
              <w:t>обитания человека в условиях сельской местности.</w:t>
            </w:r>
          </w:p>
        </w:tc>
      </w:tr>
    </w:tbl>
    <w:p w14:paraId="0FEE21C6">
      <w:pPr>
        <w:shd w:val="clear" w:color="auto" w:fill="FFFFFF"/>
        <w:spacing w:before="5"/>
        <w:jc w:val="center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Концепция устойчивого развития</w:t>
      </w:r>
    </w:p>
    <w:tbl>
      <w:tblPr>
        <w:tblStyle w:val="5"/>
        <w:tblW w:w="9781" w:type="dxa"/>
        <w:tblInd w:w="40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2698"/>
        <w:gridCol w:w="7083"/>
      </w:tblGrid>
      <w:tr w14:paraId="58A46A10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622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65F47887">
            <w:pPr>
              <w:shd w:val="clear" w:color="auto" w:fill="FFFFFF"/>
              <w:spacing w:line="322" w:lineRule="exact"/>
              <w:ind w:right="5"/>
              <w:rPr>
                <w:bCs/>
                <w:spacing w:val="-12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Возникновение </w:t>
            </w:r>
            <w:r>
              <w:rPr>
                <w:bCs/>
                <w:spacing w:val="-12"/>
                <w:sz w:val="28"/>
                <w:szCs w:val="28"/>
                <w:lang w:eastAsia="en-US"/>
              </w:rPr>
              <w:t xml:space="preserve">концепции      </w:t>
            </w:r>
          </w:p>
          <w:p w14:paraId="67DDF817">
            <w:pPr>
              <w:shd w:val="clear" w:color="auto" w:fill="FFFFFF"/>
              <w:spacing w:line="322" w:lineRule="exact"/>
              <w:ind w:right="5"/>
              <w:rPr>
                <w:bCs/>
                <w:spacing w:val="-12"/>
                <w:sz w:val="28"/>
                <w:szCs w:val="28"/>
                <w:lang w:eastAsia="en-US"/>
              </w:rPr>
            </w:pPr>
            <w:r>
              <w:rPr>
                <w:bCs/>
                <w:spacing w:val="-12"/>
                <w:sz w:val="28"/>
                <w:szCs w:val="28"/>
                <w:lang w:eastAsia="en-US"/>
              </w:rPr>
              <w:t xml:space="preserve"> устой</w:t>
            </w:r>
            <w:r>
              <w:rPr>
                <w:bCs/>
                <w:spacing w:val="-12"/>
                <w:sz w:val="28"/>
                <w:szCs w:val="28"/>
                <w:lang w:eastAsia="en-US"/>
              </w:rPr>
              <w:softHyphen/>
            </w:r>
            <w:r>
              <w:rPr>
                <w:bCs/>
                <w:sz w:val="28"/>
                <w:szCs w:val="28"/>
                <w:lang w:eastAsia="en-US"/>
              </w:rPr>
              <w:t>чивого развития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3076C2B5">
            <w:pPr>
              <w:shd w:val="clear" w:color="auto" w:fill="FFFFFF"/>
              <w:tabs>
                <w:tab w:val="left" w:pos="821"/>
              </w:tabs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z w:val="28"/>
                <w:szCs w:val="28"/>
                <w:lang w:eastAsia="en-US"/>
              </w:rPr>
              <w:t>Знать основные положения концепции устойчивого</w:t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развития и причины её возникновения.</w:t>
            </w:r>
          </w:p>
          <w:p w14:paraId="1223C21F">
            <w:pPr>
              <w:shd w:val="clear" w:color="auto" w:fill="FFFFFF"/>
              <w:tabs>
                <w:tab w:val="left" w:pos="821"/>
              </w:tabs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z w:val="28"/>
                <w:szCs w:val="28"/>
                <w:lang w:eastAsia="en-US"/>
              </w:rPr>
              <w:t>Уметь формировать собственную позицию по отно-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pacing w:val="-2"/>
                <w:sz w:val="28"/>
                <w:szCs w:val="28"/>
                <w:lang w:eastAsia="en-US"/>
              </w:rPr>
              <w:t>шению к сведениям, касающимся понятия «устойчи</w:t>
            </w:r>
            <w:r>
              <w:rPr>
                <w:spacing w:val="-2"/>
                <w:sz w:val="28"/>
                <w:szCs w:val="28"/>
                <w:lang w:eastAsia="en-US"/>
              </w:rPr>
              <w:softHyphen/>
            </w:r>
            <w:r>
              <w:rPr>
                <w:spacing w:val="-2"/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вое развитие»</w:t>
            </w:r>
          </w:p>
        </w:tc>
      </w:tr>
      <w:tr w14:paraId="7013FC4B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283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69457352">
            <w:pPr>
              <w:shd w:val="clear" w:color="auto" w:fill="FFFFFF"/>
              <w:spacing w:line="322" w:lineRule="exact"/>
              <w:ind w:right="451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2"/>
                <w:sz w:val="28"/>
                <w:szCs w:val="28"/>
                <w:lang w:eastAsia="en-US"/>
              </w:rPr>
              <w:t xml:space="preserve">Устойчивость и </w:t>
            </w:r>
            <w:r>
              <w:rPr>
                <w:bCs/>
                <w:sz w:val="28"/>
                <w:szCs w:val="28"/>
                <w:lang w:eastAsia="en-US"/>
              </w:rPr>
              <w:t>развитие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5BB9FD7E">
            <w:pPr>
              <w:shd w:val="clear" w:color="auto" w:fill="FFFFFF"/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sz w:val="28"/>
                <w:szCs w:val="28"/>
                <w:lang w:eastAsia="en-US"/>
              </w:rPr>
              <w:t>Знать основные способы решения экологических проблем в рамках концепции «Устойчивость и раз-витие».</w:t>
            </w:r>
          </w:p>
          <w:p w14:paraId="25BE10C2">
            <w:pPr>
              <w:shd w:val="clear" w:color="auto" w:fill="FFFFFF"/>
              <w:spacing w:line="322" w:lineRule="exact"/>
              <w:ind w:left="97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pacing w:val="-1"/>
                <w:sz w:val="28"/>
                <w:szCs w:val="28"/>
                <w:lang w:eastAsia="en-US"/>
              </w:rPr>
              <w:t>-</w:t>
            </w:r>
            <w:r>
              <w:rPr>
                <w:spacing w:val="-1"/>
                <w:sz w:val="28"/>
                <w:szCs w:val="28"/>
                <w:lang w:eastAsia="en-US"/>
              </w:rPr>
              <w:t>Уметь различать экономическую, социальную, куль</w:t>
            </w:r>
            <w:r>
              <w:rPr>
                <w:spacing w:val="-1"/>
                <w:sz w:val="28"/>
                <w:szCs w:val="28"/>
                <w:lang w:eastAsia="en-US"/>
              </w:rPr>
              <w:softHyphen/>
            </w:r>
            <w:r>
              <w:rPr>
                <w:spacing w:val="-1"/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турную и экологическую устойчивость. Уметь вы</w:t>
            </w:r>
            <w:r>
              <w:rPr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z w:val="28"/>
                <w:szCs w:val="28"/>
                <w:lang w:eastAsia="en-US"/>
              </w:rPr>
              <w:t>числять индекс человеческого развития по отноше-</w:t>
            </w:r>
            <w:r>
              <w:rPr>
                <w:sz w:val="28"/>
                <w:szCs w:val="28"/>
                <w:lang w:eastAsia="en-US"/>
              </w:rPr>
              <w:br w:type="textWrapping"/>
            </w:r>
            <w:r>
              <w:rPr>
                <w:spacing w:val="-1"/>
                <w:sz w:val="28"/>
                <w:szCs w:val="28"/>
                <w:lang w:eastAsia="en-US"/>
              </w:rPr>
              <w:t>нию к окружающей среде.</w:t>
            </w:r>
          </w:p>
        </w:tc>
      </w:tr>
    </w:tbl>
    <w:p w14:paraId="6F36B489">
      <w:pPr>
        <w:shd w:val="clear" w:color="auto" w:fill="FFFFFF"/>
        <w:spacing w:before="5"/>
        <w:ind w:right="5"/>
        <w:jc w:val="center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Охрана природы</w:t>
      </w:r>
    </w:p>
    <w:tbl>
      <w:tblPr>
        <w:tblStyle w:val="5"/>
        <w:tblW w:w="9781" w:type="dxa"/>
        <w:tblInd w:w="40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2698"/>
        <w:gridCol w:w="7083"/>
      </w:tblGrid>
      <w:tr w14:paraId="53AAC072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944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D41F007">
            <w:pPr>
              <w:shd w:val="clear" w:color="auto" w:fill="FFFFFF"/>
              <w:spacing w:line="322" w:lineRule="exact"/>
              <w:ind w:left="82" w:right="86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13"/>
                <w:sz w:val="28"/>
                <w:szCs w:val="28"/>
                <w:lang w:eastAsia="en-US"/>
              </w:rPr>
              <w:t xml:space="preserve">Природоохранная </w:t>
            </w:r>
            <w:r>
              <w:rPr>
                <w:bCs/>
                <w:spacing w:val="-10"/>
                <w:sz w:val="28"/>
                <w:szCs w:val="28"/>
                <w:lang w:eastAsia="en-US"/>
              </w:rPr>
              <w:t>деятельность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4570FDB9">
            <w:pPr>
              <w:shd w:val="clear" w:color="auto" w:fill="FFFFFF"/>
              <w:tabs>
                <w:tab w:val="left" w:pos="821"/>
              </w:tabs>
              <w:spacing w:line="322" w:lineRule="exact"/>
              <w:ind w:left="97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pacing w:val="-11"/>
                <w:sz w:val="28"/>
                <w:szCs w:val="28"/>
                <w:lang w:eastAsia="en-US"/>
              </w:rPr>
              <w:t>Знать историю охраны природы в России и основные</w:t>
            </w:r>
            <w:r>
              <w:rPr>
                <w:spacing w:val="-11"/>
                <w:sz w:val="28"/>
                <w:szCs w:val="28"/>
                <w:lang w:eastAsia="en-US"/>
              </w:rPr>
              <w:br w:type="textWrapping"/>
            </w:r>
            <w:r>
              <w:rPr>
                <w:spacing w:val="-5"/>
                <w:sz w:val="28"/>
                <w:szCs w:val="28"/>
                <w:lang w:eastAsia="en-US"/>
              </w:rPr>
              <w:t>типы организаций, способствующих охране приро</w:t>
            </w:r>
            <w:r>
              <w:rPr>
                <w:spacing w:val="-5"/>
                <w:sz w:val="28"/>
                <w:szCs w:val="28"/>
                <w:lang w:eastAsia="en-US"/>
              </w:rPr>
              <w:softHyphen/>
            </w:r>
            <w:r>
              <w:rPr>
                <w:sz w:val="28"/>
                <w:szCs w:val="28"/>
                <w:lang w:eastAsia="en-US"/>
              </w:rPr>
              <w:t>ды.</w:t>
            </w:r>
          </w:p>
          <w:p w14:paraId="4CCAA49D">
            <w:pPr>
              <w:shd w:val="clear" w:color="auto" w:fill="FFFFFF"/>
              <w:tabs>
                <w:tab w:val="left" w:pos="821"/>
              </w:tabs>
              <w:spacing w:line="322" w:lineRule="exact"/>
              <w:ind w:left="97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-</w:t>
            </w:r>
            <w:r>
              <w:rPr>
                <w:b/>
                <w:bCs/>
                <w:sz w:val="28"/>
                <w:szCs w:val="28"/>
                <w:lang w:eastAsia="en-US"/>
              </w:rPr>
              <w:tab/>
            </w:r>
            <w:r>
              <w:rPr>
                <w:spacing w:val="-12"/>
                <w:sz w:val="28"/>
                <w:szCs w:val="28"/>
                <w:lang w:eastAsia="en-US"/>
              </w:rPr>
              <w:t>Уметь определять состояние экологической ситуации</w:t>
            </w:r>
            <w:r>
              <w:rPr>
                <w:spacing w:val="-12"/>
                <w:sz w:val="28"/>
                <w:szCs w:val="28"/>
                <w:lang w:eastAsia="en-US"/>
              </w:rPr>
              <w:br w:type="textWrapping"/>
            </w:r>
            <w:r>
              <w:rPr>
                <w:spacing w:val="-7"/>
                <w:sz w:val="28"/>
                <w:szCs w:val="28"/>
                <w:lang w:eastAsia="en-US"/>
              </w:rPr>
              <w:t>своей местности и предлагать возможные пути сни</w:t>
            </w:r>
            <w:r>
              <w:rPr>
                <w:spacing w:val="-10"/>
                <w:sz w:val="28"/>
                <w:szCs w:val="28"/>
                <w:lang w:eastAsia="en-US"/>
              </w:rPr>
              <w:t>жения антропогенного воздействия на природу.</w:t>
            </w:r>
          </w:p>
        </w:tc>
      </w:tr>
      <w:tr w14:paraId="2039FF37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306" w:hRule="exact"/>
        </w:trPr>
        <w:tc>
          <w:tcPr>
            <w:tcW w:w="2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18E8A8E5">
            <w:pPr>
              <w:shd w:val="clear" w:color="auto" w:fill="FFFFFF"/>
              <w:spacing w:line="322" w:lineRule="exact"/>
              <w:ind w:right="134"/>
              <w:rPr>
                <w:sz w:val="28"/>
                <w:szCs w:val="28"/>
                <w:lang w:eastAsia="en-US"/>
              </w:rPr>
            </w:pPr>
            <w:r>
              <w:rPr>
                <w:bCs/>
                <w:spacing w:val="-13"/>
                <w:sz w:val="28"/>
                <w:szCs w:val="28"/>
                <w:lang w:eastAsia="en-US"/>
              </w:rPr>
              <w:t>Природные ресур</w:t>
            </w:r>
            <w:r>
              <w:rPr>
                <w:bCs/>
                <w:spacing w:val="-13"/>
                <w:sz w:val="28"/>
                <w:szCs w:val="28"/>
                <w:lang w:eastAsia="en-US"/>
              </w:rPr>
              <w:softHyphen/>
            </w:r>
            <w:r>
              <w:rPr>
                <w:bCs/>
                <w:sz w:val="28"/>
                <w:szCs w:val="28"/>
                <w:lang w:eastAsia="en-US"/>
              </w:rPr>
              <w:t>сы и их охрана</w:t>
            </w:r>
          </w:p>
        </w:tc>
        <w:tc>
          <w:tcPr>
            <w:tcW w:w="7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AB85E6A">
            <w:pPr>
              <w:shd w:val="clear" w:color="auto" w:fill="FFFFFF"/>
              <w:spacing w:line="322" w:lineRule="exact"/>
              <w:ind w:left="381" w:right="5" w:hanging="341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pacing w:val="-8"/>
                <w:sz w:val="28"/>
                <w:szCs w:val="28"/>
                <w:lang w:eastAsia="en-US"/>
              </w:rPr>
              <w:t>-</w:t>
            </w:r>
            <w:r>
              <w:rPr>
                <w:spacing w:val="-8"/>
                <w:sz w:val="28"/>
                <w:szCs w:val="28"/>
                <w:lang w:eastAsia="en-US"/>
              </w:rPr>
              <w:t xml:space="preserve">Уметь пользоваться основными методами научного </w:t>
            </w:r>
            <w:r>
              <w:rPr>
                <w:spacing w:val="-10"/>
                <w:sz w:val="28"/>
                <w:szCs w:val="28"/>
                <w:lang w:eastAsia="en-US"/>
              </w:rPr>
              <w:t xml:space="preserve">познания: описанием, измерением, наблюдением для оценки состояния окружающей среды и потребности </w:t>
            </w:r>
            <w:r>
              <w:rPr>
                <w:sz w:val="28"/>
                <w:szCs w:val="28"/>
                <w:lang w:eastAsia="en-US"/>
              </w:rPr>
              <w:t>её в охране.</w:t>
            </w:r>
          </w:p>
        </w:tc>
      </w:tr>
    </w:tbl>
    <w:p w14:paraId="658D7DAE">
      <w:pPr>
        <w:rPr>
          <w:sz w:val="28"/>
          <w:szCs w:val="28"/>
        </w:rPr>
      </w:pPr>
    </w:p>
    <w:sectPr>
      <w:pgSz w:w="11906" w:h="16838"/>
      <w:pgMar w:top="0" w:right="850" w:bottom="709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97955928"/>
      <w:docPartObj>
        <w:docPartGallery w:val="autotext"/>
      </w:docPartObj>
    </w:sdtPr>
    <w:sdtContent>
      <w:p w14:paraId="22E4DC0D">
        <w:pPr>
          <w:pStyle w:val="1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 w14:paraId="5B97E9B2"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56F154">
    <w:pPr>
      <w:pStyle w:val="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E4678">
    <w:pPr>
      <w:pStyle w:val="1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33FEB">
    <w:pPr>
      <w:pStyle w:val="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29F498"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9425DC"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B368C3"/>
    <w:multiLevelType w:val="multilevel"/>
    <w:tmpl w:val="01B368C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A442112"/>
    <w:multiLevelType w:val="multilevel"/>
    <w:tmpl w:val="2A442112"/>
    <w:lvl w:ilvl="0" w:tentative="0">
      <w:start w:val="2"/>
      <w:numFmt w:val="decimal"/>
      <w:lvlText w:val="%1."/>
      <w:lvlJc w:val="left"/>
      <w:pPr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84744CD"/>
    <w:multiLevelType w:val="multilevel"/>
    <w:tmpl w:val="384744CD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 w:tentative="0">
      <w:start w:val="1"/>
      <w:numFmt w:val="decimal"/>
      <w:lvlText w:val="%1.%2."/>
      <w:lvlJc w:val="left"/>
      <w:rPr>
        <w:rFonts w:ascii="Times New Roman" w:hAnsi="Times New Roman" w:eastAsia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45C01"/>
    <w:rsid w:val="00153C00"/>
    <w:rsid w:val="0015446C"/>
    <w:rsid w:val="0016508E"/>
    <w:rsid w:val="001849C2"/>
    <w:rsid w:val="00193BFB"/>
    <w:rsid w:val="00195649"/>
    <w:rsid w:val="001C48E0"/>
    <w:rsid w:val="0020227B"/>
    <w:rsid w:val="00220E02"/>
    <w:rsid w:val="002212DC"/>
    <w:rsid w:val="00245C01"/>
    <w:rsid w:val="00285659"/>
    <w:rsid w:val="0028607E"/>
    <w:rsid w:val="0029688C"/>
    <w:rsid w:val="002B0193"/>
    <w:rsid w:val="002E708E"/>
    <w:rsid w:val="002F38C7"/>
    <w:rsid w:val="003953BA"/>
    <w:rsid w:val="00466C46"/>
    <w:rsid w:val="00492EF0"/>
    <w:rsid w:val="004A50D6"/>
    <w:rsid w:val="004C0533"/>
    <w:rsid w:val="00527BDD"/>
    <w:rsid w:val="00547B70"/>
    <w:rsid w:val="00551BD6"/>
    <w:rsid w:val="005620BB"/>
    <w:rsid w:val="00574AE1"/>
    <w:rsid w:val="00613527"/>
    <w:rsid w:val="006373D8"/>
    <w:rsid w:val="00671B76"/>
    <w:rsid w:val="007620AE"/>
    <w:rsid w:val="007A4DAB"/>
    <w:rsid w:val="00855BCE"/>
    <w:rsid w:val="00871F38"/>
    <w:rsid w:val="008A13FA"/>
    <w:rsid w:val="008B634B"/>
    <w:rsid w:val="008E0F88"/>
    <w:rsid w:val="008E3D1A"/>
    <w:rsid w:val="00916A0E"/>
    <w:rsid w:val="00932C6D"/>
    <w:rsid w:val="00934F34"/>
    <w:rsid w:val="009D373A"/>
    <w:rsid w:val="009E0FE5"/>
    <w:rsid w:val="009E14FC"/>
    <w:rsid w:val="009F55E9"/>
    <w:rsid w:val="00A30AE0"/>
    <w:rsid w:val="00AB1ABA"/>
    <w:rsid w:val="00AC6E35"/>
    <w:rsid w:val="00B13ABF"/>
    <w:rsid w:val="00B4605E"/>
    <w:rsid w:val="00B64503"/>
    <w:rsid w:val="00B80AE8"/>
    <w:rsid w:val="00B94150"/>
    <w:rsid w:val="00BA0A44"/>
    <w:rsid w:val="00BB3A0E"/>
    <w:rsid w:val="00BC0E4F"/>
    <w:rsid w:val="00C20CC7"/>
    <w:rsid w:val="00D23866"/>
    <w:rsid w:val="00DB2477"/>
    <w:rsid w:val="00E041E2"/>
    <w:rsid w:val="00E82D22"/>
    <w:rsid w:val="00E92998"/>
    <w:rsid w:val="00E92EDC"/>
    <w:rsid w:val="00EB7C11"/>
    <w:rsid w:val="00F12E9D"/>
    <w:rsid w:val="00F311D7"/>
    <w:rsid w:val="00F842B2"/>
    <w:rsid w:val="00FD0C9B"/>
    <w:rsid w:val="498F73B5"/>
    <w:rsid w:val="513826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6"/>
    <w:basedOn w:val="1"/>
    <w:next w:val="1"/>
    <w:link w:val="14"/>
    <w:unhideWhenUsed/>
    <w:qFormat/>
    <w:uiPriority w:val="0"/>
    <w:pPr>
      <w:widowControl w:val="0"/>
      <w:autoSpaceDE w:val="0"/>
      <w:autoSpaceDN w:val="0"/>
      <w:adjustRightInd w:val="0"/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styleId="7">
    <w:name w:val="Balloon Text"/>
    <w:basedOn w:val="1"/>
    <w:link w:val="2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caption"/>
    <w:basedOn w:val="1"/>
    <w:next w:val="1"/>
    <w:semiHidden/>
    <w:unhideWhenUsed/>
    <w:qFormat/>
    <w:uiPriority w:val="99"/>
    <w:pPr>
      <w:overflowPunct w:val="0"/>
      <w:autoSpaceDE w:val="0"/>
      <w:autoSpaceDN w:val="0"/>
      <w:adjustRightInd w:val="0"/>
      <w:ind w:firstLine="709"/>
      <w:jc w:val="center"/>
    </w:pPr>
    <w:rPr>
      <w:caps/>
      <w:szCs w:val="20"/>
    </w:rPr>
  </w:style>
  <w:style w:type="paragraph" w:styleId="9">
    <w:name w:val="header"/>
    <w:basedOn w:val="1"/>
    <w:link w:val="23"/>
    <w:unhideWhenUsed/>
    <w:qFormat/>
    <w:uiPriority w:val="99"/>
    <w:pPr>
      <w:tabs>
        <w:tab w:val="center" w:pos="4677"/>
        <w:tab w:val="right" w:pos="9355"/>
      </w:tabs>
    </w:p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677"/>
        <w:tab w:val="right" w:pos="9355"/>
      </w:tabs>
    </w:pPr>
  </w:style>
  <w:style w:type="paragraph" w:styleId="11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table" w:styleId="12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Заголовок 1 Знак"/>
    <w:basedOn w:val="4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  <w:lang w:eastAsia="ru-RU"/>
    </w:rPr>
  </w:style>
  <w:style w:type="character" w:customStyle="1" w:styleId="14">
    <w:name w:val="Заголовок 6 Знак"/>
    <w:basedOn w:val="4"/>
    <w:link w:val="3"/>
    <w:qFormat/>
    <w:uiPriority w:val="0"/>
    <w:rPr>
      <w:rFonts w:ascii="Calibri" w:hAnsi="Calibri" w:eastAsia="Times New Roman" w:cs="Times New Roman"/>
      <w:b/>
      <w:bCs/>
      <w:lang w:eastAsia="ru-RU"/>
    </w:rPr>
  </w:style>
  <w:style w:type="character" w:customStyle="1" w:styleId="15">
    <w:name w:val="Без интервала Знак"/>
    <w:link w:val="16"/>
    <w:qFormat/>
    <w:locked/>
    <w:uiPriority w:val="0"/>
    <w:rPr>
      <w:rFonts w:ascii="Calibri" w:hAnsi="Calibri" w:eastAsia="Calibri" w:cs="Times New Roman"/>
    </w:rPr>
  </w:style>
  <w:style w:type="paragraph" w:styleId="16">
    <w:name w:val="No Spacing"/>
    <w:link w:val="15"/>
    <w:qFormat/>
    <w:uiPriority w:val="0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styleId="17">
    <w:name w:val="List Paragraph"/>
    <w:basedOn w:val="1"/>
    <w:qFormat/>
    <w:uiPriority w:val="99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paragraph" w:customStyle="1" w:styleId="18">
    <w:name w:val="Шапка таблицы"/>
    <w:basedOn w:val="1"/>
    <w:semiHidden/>
    <w:qFormat/>
    <w:uiPriority w:val="99"/>
    <w:pPr>
      <w:jc w:val="center"/>
    </w:pPr>
    <w:rPr>
      <w:b/>
      <w:szCs w:val="20"/>
    </w:rPr>
  </w:style>
  <w:style w:type="paragraph" w:customStyle="1" w:styleId="19">
    <w:name w:val="Без интервала1"/>
    <w:link w:val="20"/>
    <w:qFormat/>
    <w:uiPriority w:val="99"/>
    <w:pPr>
      <w:spacing w:after="0" w:line="240" w:lineRule="auto"/>
    </w:pPr>
    <w:rPr>
      <w:rFonts w:ascii="Calibri" w:hAnsi="Calibri" w:eastAsia="Times New Roman" w:cs="Calibri"/>
      <w:sz w:val="22"/>
      <w:szCs w:val="22"/>
      <w:lang w:val="ru-RU" w:eastAsia="ru-RU" w:bidi="ar-SA"/>
    </w:rPr>
  </w:style>
  <w:style w:type="character" w:customStyle="1" w:styleId="20">
    <w:name w:val="No Spacing Char"/>
    <w:link w:val="19"/>
    <w:qFormat/>
    <w:locked/>
    <w:uiPriority w:val="99"/>
    <w:rPr>
      <w:rFonts w:ascii="Calibri" w:hAnsi="Calibri" w:eastAsia="Times New Roman" w:cs="Calibri"/>
      <w:lang w:eastAsia="ru-RU"/>
    </w:rPr>
  </w:style>
  <w:style w:type="character" w:customStyle="1" w:styleId="21">
    <w:name w:val="Текст выноски Знак"/>
    <w:basedOn w:val="4"/>
    <w:link w:val="7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paragraph" w:customStyle="1" w:styleId="22">
    <w:name w:val="Revision"/>
    <w:hidden/>
    <w:semiHidden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customStyle="1" w:styleId="23">
    <w:name w:val="Верхний колонтитул Знак"/>
    <w:basedOn w:val="4"/>
    <w:link w:val="9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4">
    <w:name w:val="Нижний колонтитул Знак"/>
    <w:basedOn w:val="4"/>
    <w:link w:val="10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10</Pages>
  <Words>1381</Words>
  <Characters>7872</Characters>
  <Lines>65</Lines>
  <Paragraphs>18</Paragraphs>
  <TotalTime>6</TotalTime>
  <ScaleCrop>false</ScaleCrop>
  <LinksUpToDate>false</LinksUpToDate>
  <CharactersWithSpaces>9235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2022-07-05T05:40:00Z</dcterms:created>
  <dc:creator>User</dc:creator>
  <cp:lastModifiedBy>ПК</cp:lastModifiedBy>
  <cp:lastPrinted>2024-10-29T01:56:00Z</cp:lastPrinted>
  <dcterms:modified xsi:type="dcterms:W3CDTF">2025-06-25T03:28:15Z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A087BECAF85843CE8BC20E0442190EC0_12</vt:lpwstr>
  </property>
</Properties>
</file>